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029" w:type="dxa"/>
        <w:tblLook w:val="04A0" w:firstRow="1" w:lastRow="0" w:firstColumn="1" w:lastColumn="0" w:noHBand="0" w:noVBand="1"/>
      </w:tblPr>
      <w:tblGrid>
        <w:gridCol w:w="5949"/>
        <w:gridCol w:w="8080"/>
      </w:tblGrid>
      <w:tr w:rsidR="006D1F52" w14:paraId="2DC2EAF9" w14:textId="77777777" w:rsidTr="003F22C3">
        <w:tc>
          <w:tcPr>
            <w:tcW w:w="14029" w:type="dxa"/>
            <w:gridSpan w:val="2"/>
          </w:tcPr>
          <w:p w14:paraId="6F1257E5" w14:textId="4E228425" w:rsidR="006D1F52" w:rsidRPr="006D1F52" w:rsidRDefault="006D1F52" w:rsidP="006D1F52">
            <w:pPr>
              <w:jc w:val="center"/>
              <w:rPr>
                <w:b/>
              </w:rPr>
            </w:pPr>
            <w:bookmarkStart w:id="0" w:name="_GoBack"/>
            <w:bookmarkEnd w:id="0"/>
            <w:r>
              <w:rPr>
                <w:b/>
              </w:rPr>
              <w:t>Tabel comparativ</w:t>
            </w:r>
          </w:p>
        </w:tc>
      </w:tr>
      <w:tr w:rsidR="00B54CF1" w14:paraId="4E271F3D" w14:textId="77777777" w:rsidTr="00B54CF1">
        <w:tc>
          <w:tcPr>
            <w:tcW w:w="5949" w:type="dxa"/>
          </w:tcPr>
          <w:p w14:paraId="15E63EE1" w14:textId="5F47D833" w:rsidR="00B54CF1" w:rsidRPr="006D1F52" w:rsidRDefault="00B54CF1" w:rsidP="006D1F52">
            <w:pPr>
              <w:jc w:val="center"/>
              <w:rPr>
                <w:b/>
              </w:rPr>
            </w:pPr>
            <w:r w:rsidRPr="006D1F52">
              <w:rPr>
                <w:b/>
              </w:rPr>
              <w:t xml:space="preserve">HG 421 </w:t>
            </w:r>
            <w:r w:rsidR="006D1F52" w:rsidRPr="006D1F52">
              <w:rPr>
                <w:b/>
              </w:rPr>
              <w:t>/2018</w:t>
            </w:r>
          </w:p>
        </w:tc>
        <w:tc>
          <w:tcPr>
            <w:tcW w:w="8080" w:type="dxa"/>
          </w:tcPr>
          <w:p w14:paraId="3D06EFB7" w14:textId="50B2327D" w:rsidR="00B54CF1" w:rsidRPr="006D1F52" w:rsidRDefault="00B54CF1" w:rsidP="006D1F52">
            <w:pPr>
              <w:jc w:val="center"/>
              <w:rPr>
                <w:b/>
              </w:rPr>
            </w:pPr>
            <w:r w:rsidRPr="006D1F52">
              <w:rPr>
                <w:b/>
              </w:rPr>
              <w:t>Propuneri de modif</w:t>
            </w:r>
            <w:r w:rsidR="006D1F52" w:rsidRPr="006D1F52">
              <w:rPr>
                <w:b/>
              </w:rPr>
              <w:t>icare</w:t>
            </w:r>
          </w:p>
        </w:tc>
      </w:tr>
      <w:tr w:rsidR="00B54CF1" w14:paraId="4D714387" w14:textId="77777777" w:rsidTr="00B54CF1">
        <w:tc>
          <w:tcPr>
            <w:tcW w:w="5949" w:type="dxa"/>
          </w:tcPr>
          <w:p w14:paraId="4DE6463E" w14:textId="77777777" w:rsidR="00B54CF1" w:rsidRDefault="00B54CF1">
            <w:r>
              <w:rPr>
                <w:rStyle w:val="al1"/>
                <w:rFonts w:ascii="Verdana" w:hAnsi="Verdana"/>
                <w:color w:val="003399"/>
                <w:shd w:val="clear" w:color="auto" w:fill="D3D3D3"/>
              </w:rPr>
              <w:t>(2)</w:t>
            </w:r>
            <w:r>
              <w:rPr>
                <w:rStyle w:val="tal1"/>
                <w:rFonts w:ascii="Verdana" w:hAnsi="Verdana"/>
                <w:b/>
                <w:bCs/>
                <w:color w:val="003399"/>
                <w:shd w:val="clear" w:color="auto" w:fill="D3D3D3"/>
              </w:rPr>
              <w:t>Furnizorul prezentei scheme este Ministerul Economiei, Energiei şi Mediului de Afaceri</w:t>
            </w:r>
          </w:p>
        </w:tc>
        <w:tc>
          <w:tcPr>
            <w:tcW w:w="8080" w:type="dxa"/>
          </w:tcPr>
          <w:p w14:paraId="199F8AE2" w14:textId="77777777" w:rsidR="006D1F52" w:rsidRPr="00E675E1" w:rsidRDefault="006D1F52" w:rsidP="006D1F52">
            <w:pPr>
              <w:pStyle w:val="ListParagraph"/>
              <w:numPr>
                <w:ilvl w:val="0"/>
                <w:numId w:val="1"/>
              </w:numPr>
              <w:shd w:val="clear" w:color="auto" w:fill="FFFFFF"/>
              <w:tabs>
                <w:tab w:val="left" w:pos="90"/>
                <w:tab w:val="left" w:pos="990"/>
                <w:tab w:val="left" w:pos="1080"/>
              </w:tabs>
              <w:spacing w:after="120" w:line="276" w:lineRule="auto"/>
              <w:ind w:left="0" w:firstLine="0"/>
              <w:jc w:val="both"/>
              <w:rPr>
                <w:rFonts w:ascii="Arial" w:eastAsia="Times New Roman" w:hAnsi="Arial" w:cs="Arial"/>
                <w:b/>
                <w:color w:val="000000"/>
                <w:sz w:val="24"/>
                <w:szCs w:val="24"/>
                <w:lang w:val="ro-RO"/>
              </w:rPr>
            </w:pPr>
            <w:r w:rsidRPr="00E675E1">
              <w:rPr>
                <w:rFonts w:ascii="Arial" w:eastAsia="Times New Roman" w:hAnsi="Arial" w:cs="Arial"/>
                <w:b/>
                <w:color w:val="000000"/>
                <w:sz w:val="24"/>
                <w:szCs w:val="24"/>
                <w:lang w:val="ro-RO"/>
              </w:rPr>
              <w:t>La articolul 1, alineatul (2) se va modifica și va avea următorul cuprins:</w:t>
            </w:r>
          </w:p>
          <w:p w14:paraId="189FB6E0" w14:textId="77777777" w:rsidR="006D1F52" w:rsidRPr="0048632A" w:rsidRDefault="006D1F52" w:rsidP="006D1F52">
            <w:pPr>
              <w:pStyle w:val="ListParagraph"/>
              <w:shd w:val="clear" w:color="auto" w:fill="FFFFFF"/>
              <w:tabs>
                <w:tab w:val="left" w:pos="90"/>
                <w:tab w:val="left" w:pos="990"/>
                <w:tab w:val="left" w:pos="1080"/>
              </w:tabs>
              <w:spacing w:after="120" w:line="276" w:lineRule="auto"/>
              <w:ind w:left="0"/>
              <w:jc w:val="both"/>
              <w:rPr>
                <w:rFonts w:ascii="Arial" w:hAnsi="Arial" w:cs="Arial"/>
                <w:color w:val="000000"/>
                <w:sz w:val="24"/>
                <w:szCs w:val="24"/>
                <w:shd w:val="clear" w:color="auto" w:fill="FFFFFF"/>
                <w:lang w:val="ro-RO"/>
              </w:rPr>
            </w:pPr>
            <w:r w:rsidRPr="0048632A">
              <w:rPr>
                <w:rFonts w:ascii="Arial" w:hAnsi="Arial" w:cs="Arial"/>
                <w:color w:val="000000"/>
                <w:sz w:val="24"/>
                <w:szCs w:val="24"/>
                <w:shd w:val="clear" w:color="auto" w:fill="FFFFFF"/>
                <w:lang w:val="ro-RO"/>
              </w:rPr>
              <w:t>„(2) Furnizorul prezentei scheme este Ministerul Culturii, iar administrator al schemei de ajutor de stat este Oficiul de Film şi Investiţii Culturale</w:t>
            </w:r>
            <w:r>
              <w:rPr>
                <w:rFonts w:ascii="Arial" w:hAnsi="Arial" w:cs="Arial"/>
                <w:color w:val="000000"/>
                <w:sz w:val="24"/>
                <w:szCs w:val="24"/>
                <w:shd w:val="clear" w:color="auto" w:fill="FFFFFF"/>
                <w:lang w:val="ro-RO"/>
              </w:rPr>
              <w:t>, denumit în continuare Oficiul</w:t>
            </w:r>
            <w:r w:rsidRPr="0048632A">
              <w:rPr>
                <w:rFonts w:ascii="Arial" w:hAnsi="Arial" w:cs="Arial"/>
                <w:color w:val="000000"/>
                <w:sz w:val="24"/>
                <w:szCs w:val="24"/>
                <w:shd w:val="clear" w:color="auto" w:fill="FFFFFF"/>
                <w:lang w:val="ro-RO"/>
              </w:rPr>
              <w:t>."</w:t>
            </w:r>
          </w:p>
          <w:p w14:paraId="38526ECB" w14:textId="77777777" w:rsidR="00B54CF1" w:rsidRPr="000C4D98" w:rsidRDefault="00B54CF1" w:rsidP="00B54CF1">
            <w:pPr>
              <w:pStyle w:val="ListParagraph"/>
              <w:shd w:val="clear" w:color="auto" w:fill="FFFFFF"/>
              <w:tabs>
                <w:tab w:val="left" w:pos="90"/>
                <w:tab w:val="left" w:pos="990"/>
                <w:tab w:val="left" w:pos="1080"/>
              </w:tabs>
              <w:spacing w:after="120" w:line="276" w:lineRule="auto"/>
              <w:ind w:left="0"/>
              <w:jc w:val="both"/>
              <w:rPr>
                <w:lang w:val="ro-RO"/>
              </w:rPr>
            </w:pPr>
          </w:p>
        </w:tc>
      </w:tr>
      <w:tr w:rsidR="00B54CF1" w14:paraId="184B6E9F" w14:textId="77777777" w:rsidTr="00B54CF1">
        <w:tc>
          <w:tcPr>
            <w:tcW w:w="5949" w:type="dxa"/>
          </w:tcPr>
          <w:p w14:paraId="0D386D75" w14:textId="77777777" w:rsidR="00B54CF1" w:rsidRPr="00B54CF1" w:rsidRDefault="00B54CF1" w:rsidP="00B54CF1">
            <w:pPr>
              <w:shd w:val="clear" w:color="auto" w:fill="FFFFFF"/>
              <w:jc w:val="both"/>
              <w:rPr>
                <w:rFonts w:ascii="Verdana" w:eastAsia="Times New Roman" w:hAnsi="Verdana" w:cs="Times New Roman"/>
                <w:lang w:eastAsia="ro-RO"/>
              </w:rPr>
            </w:pPr>
            <w:bookmarkStart w:id="1" w:name="do|ar2|lif"/>
            <w:bookmarkEnd w:id="1"/>
            <w:r w:rsidRPr="00B54CF1">
              <w:rPr>
                <w:rFonts w:ascii="Verdana" w:eastAsia="Times New Roman" w:hAnsi="Verdana" w:cs="Times New Roman"/>
                <w:b/>
                <w:bCs/>
                <w:color w:val="003399"/>
                <w:shd w:val="clear" w:color="auto" w:fill="D3D3D3"/>
                <w:lang w:eastAsia="ro-RO"/>
              </w:rPr>
              <w:t>f)</w:t>
            </w:r>
            <w:r w:rsidRPr="00B54CF1">
              <w:rPr>
                <w:rFonts w:ascii="Verdana" w:eastAsia="Times New Roman" w:hAnsi="Verdana" w:cs="Times New Roman"/>
                <w:b/>
                <w:bCs/>
                <w:i/>
                <w:iCs/>
                <w:color w:val="003399"/>
                <w:shd w:val="clear" w:color="auto" w:fill="D3D3D3"/>
                <w:lang w:eastAsia="ro-RO"/>
              </w:rPr>
              <w:t>acord de finanţare</w:t>
            </w:r>
            <w:r w:rsidRPr="00B54CF1">
              <w:rPr>
                <w:rFonts w:ascii="Verdana" w:eastAsia="Times New Roman" w:hAnsi="Verdana" w:cs="Times New Roman"/>
                <w:b/>
                <w:bCs/>
                <w:color w:val="003399"/>
                <w:shd w:val="clear" w:color="auto" w:fill="D3D3D3"/>
                <w:lang w:eastAsia="ro-RO"/>
              </w:rPr>
              <w:t xml:space="preserve"> - act juridic cu titlu oneros, încheiat între Ministerul Economiei, Energiei şi Mediului de Afaceri, în calitate de furnizor, pe de o parte, şi beneficiar, pe de altă parte, prin care se aprobă spre finanţare, în baza prezentei scheme, un proiect cinematografic eligibil ca urmare a procesului de evaluare şi verificare;</w:t>
            </w:r>
            <w:r w:rsidRPr="00B54CF1">
              <w:rPr>
                <w:rFonts w:ascii="Verdana" w:eastAsia="Times New Roman" w:hAnsi="Verdana" w:cs="Times New Roman"/>
                <w:b/>
                <w:bCs/>
                <w:color w:val="003399"/>
                <w:shd w:val="clear" w:color="auto" w:fill="D3D3D3"/>
                <w:lang w:eastAsia="ro-RO"/>
              </w:rPr>
              <w:br/>
            </w:r>
            <w:r w:rsidRPr="00B54CF1">
              <w:rPr>
                <w:rFonts w:ascii="Verdana" w:eastAsia="Times New Roman" w:hAnsi="Verdana" w:cs="Times New Roman"/>
                <w:i/>
                <w:iCs/>
                <w:noProof/>
                <w:color w:val="6666FF"/>
                <w:sz w:val="18"/>
                <w:szCs w:val="18"/>
                <w:shd w:val="clear" w:color="auto" w:fill="D3D3D3"/>
                <w:lang w:eastAsia="ro-RO"/>
              </w:rPr>
              <w:drawing>
                <wp:inline distT="0" distB="0" distL="0" distR="0" wp14:anchorId="5941D452" wp14:editId="4D7B2275">
                  <wp:extent cx="85725" cy="85725"/>
                  <wp:effectExtent l="0" t="0" r="9525" b="9525"/>
                  <wp:docPr id="6" name="Picture 6" descr="C:\Users\Cultura\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12016_0004" descr="C:\Users\Cultura\sintact 4.0\cache\Legislati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r w:rsidRPr="00B54CF1">
              <w:rPr>
                <w:rFonts w:ascii="Verdana" w:eastAsia="Times New Roman" w:hAnsi="Verdana" w:cs="Times New Roman"/>
                <w:i/>
                <w:iCs/>
                <w:color w:val="6666FF"/>
                <w:sz w:val="18"/>
                <w:szCs w:val="18"/>
                <w:shd w:val="clear" w:color="auto" w:fill="FFFFFF"/>
                <w:lang w:eastAsia="ro-RO"/>
              </w:rPr>
              <w:t xml:space="preserve">(la data 28-aug-2020 Art. 2, litera F. modificat de Art. I, punctul 3. din </w:t>
            </w:r>
            <w:hyperlink r:id="rId8" w:anchor="do|ari|pt3" w:history="1">
              <w:r w:rsidRPr="00B54CF1">
                <w:rPr>
                  <w:rFonts w:ascii="Verdana" w:eastAsia="Times New Roman" w:hAnsi="Verdana" w:cs="Times New Roman"/>
                  <w:b/>
                  <w:bCs/>
                  <w:i/>
                  <w:iCs/>
                  <w:color w:val="333399"/>
                  <w:sz w:val="18"/>
                  <w:szCs w:val="18"/>
                  <w:u w:val="single"/>
                  <w:shd w:val="clear" w:color="auto" w:fill="FFFFFF"/>
                  <w:lang w:eastAsia="ro-RO"/>
                </w:rPr>
                <w:t>Hotarirea 712/2020</w:t>
              </w:r>
            </w:hyperlink>
            <w:r w:rsidRPr="00B54CF1">
              <w:rPr>
                <w:rFonts w:ascii="Verdana" w:eastAsia="Times New Roman" w:hAnsi="Verdana" w:cs="Times New Roman"/>
                <w:i/>
                <w:iCs/>
                <w:color w:val="6666FF"/>
                <w:sz w:val="18"/>
                <w:szCs w:val="18"/>
                <w:shd w:val="clear" w:color="auto" w:fill="FFFFFF"/>
                <w:lang w:eastAsia="ro-RO"/>
              </w:rPr>
              <w:t xml:space="preserve"> )</w:t>
            </w:r>
          </w:p>
          <w:p w14:paraId="48CBEC0F" w14:textId="77777777" w:rsidR="00B54CF1" w:rsidRPr="00B54CF1" w:rsidRDefault="00B54CF1" w:rsidP="00B54CF1">
            <w:pPr>
              <w:shd w:val="clear" w:color="auto" w:fill="FFFFFF"/>
              <w:jc w:val="both"/>
              <w:rPr>
                <w:rFonts w:ascii="Verdana" w:eastAsia="Times New Roman" w:hAnsi="Verdana" w:cs="Times New Roman"/>
                <w:lang w:eastAsia="ro-RO"/>
              </w:rPr>
            </w:pPr>
            <w:bookmarkStart w:id="2" w:name="do|ar2|lig"/>
            <w:r w:rsidRPr="00B54CF1">
              <w:rPr>
                <w:rFonts w:ascii="Verdana" w:eastAsia="Times New Roman" w:hAnsi="Verdana" w:cs="Times New Roman"/>
                <w:b/>
                <w:bCs/>
                <w:noProof/>
                <w:color w:val="333399"/>
                <w:lang w:eastAsia="ro-RO"/>
              </w:rPr>
              <w:drawing>
                <wp:inline distT="0" distB="0" distL="0" distR="0" wp14:anchorId="07E5C616" wp14:editId="14ECFCD5">
                  <wp:extent cx="95250" cy="95250"/>
                  <wp:effectExtent l="0" t="0" r="0" b="0"/>
                  <wp:docPr id="5" name="Picture 5" descr="C:\Users\Cultura\sintact 4.0\cache\Legislatie\m.gif">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r2|lig|_i" descr="C:\Users\Cultura\sintact 4.0\cache\Legislatie\m.gif">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bookmarkEnd w:id="2"/>
            <w:r w:rsidRPr="00B54CF1">
              <w:rPr>
                <w:rFonts w:ascii="Verdana" w:eastAsia="Times New Roman" w:hAnsi="Verdana" w:cs="Times New Roman"/>
                <w:b/>
                <w:bCs/>
                <w:color w:val="8F0000"/>
                <w:lang w:eastAsia="ro-RO"/>
              </w:rPr>
              <w:t>g)</w:t>
            </w:r>
            <w:r w:rsidRPr="00B54CF1">
              <w:rPr>
                <w:rFonts w:ascii="Verdana" w:eastAsia="Times New Roman" w:hAnsi="Verdana" w:cs="Times New Roman"/>
                <w:i/>
                <w:iCs/>
                <w:lang w:eastAsia="ro-RO"/>
              </w:rPr>
              <w:t>întreprindere aflată în dificultate</w:t>
            </w:r>
            <w:r w:rsidRPr="00B54CF1">
              <w:rPr>
                <w:rFonts w:ascii="Verdana" w:eastAsia="Times New Roman" w:hAnsi="Verdana" w:cs="Times New Roman"/>
                <w:lang w:eastAsia="ro-RO"/>
              </w:rPr>
              <w:t xml:space="preserve"> - în conformitate cu prevederile pct. 18 din Regulamentul (UE) nr. </w:t>
            </w:r>
            <w:hyperlink r:id="rId11" w:history="1">
              <w:r w:rsidRPr="00B54CF1">
                <w:rPr>
                  <w:rFonts w:ascii="Verdana" w:eastAsia="Times New Roman" w:hAnsi="Verdana" w:cs="Times New Roman"/>
                  <w:b/>
                  <w:bCs/>
                  <w:color w:val="333399"/>
                  <w:u w:val="single"/>
                  <w:lang w:eastAsia="ro-RO"/>
                </w:rPr>
                <w:t>651/2014</w:t>
              </w:r>
            </w:hyperlink>
            <w:r w:rsidRPr="00B54CF1">
              <w:rPr>
                <w:rFonts w:ascii="Verdana" w:eastAsia="Times New Roman" w:hAnsi="Verdana" w:cs="Times New Roman"/>
                <w:lang w:eastAsia="ro-RO"/>
              </w:rPr>
              <w:t xml:space="preserve"> este o întreprindere care se află în cel puţin una dintre situaţiile următoare:</w:t>
            </w:r>
          </w:p>
          <w:p w14:paraId="522BCB06" w14:textId="77777777" w:rsidR="00B54CF1" w:rsidRPr="00B54CF1" w:rsidRDefault="00B54CF1" w:rsidP="00B54CF1">
            <w:pPr>
              <w:shd w:val="clear" w:color="auto" w:fill="FFFFFF"/>
              <w:jc w:val="both"/>
              <w:rPr>
                <w:rFonts w:ascii="Verdana" w:eastAsia="Times New Roman" w:hAnsi="Verdana" w:cs="Times New Roman"/>
                <w:lang w:eastAsia="ro-RO"/>
              </w:rPr>
            </w:pPr>
            <w:bookmarkStart w:id="3" w:name="do|ar2|lig|pa1"/>
            <w:bookmarkEnd w:id="3"/>
            <w:r w:rsidRPr="00B54CF1">
              <w:rPr>
                <w:rFonts w:ascii="Verdana" w:eastAsia="Times New Roman" w:hAnsi="Verdana" w:cs="Times New Roman"/>
                <w:lang w:eastAsia="ro-RO"/>
              </w:rPr>
              <w:t>- în cazul unei societăţi cu răspundere limitată (alta decât un IMM care există de cel puţin trei ani), atunci când mai mult de jumătate din capitalul său social subscris a dispărut din cauza pierderilor acumulate;</w:t>
            </w:r>
          </w:p>
          <w:p w14:paraId="75187B45" w14:textId="77777777" w:rsidR="00B54CF1" w:rsidRPr="00B54CF1" w:rsidRDefault="00B54CF1" w:rsidP="00B54CF1">
            <w:pPr>
              <w:shd w:val="clear" w:color="auto" w:fill="FFFFFF"/>
              <w:jc w:val="both"/>
              <w:rPr>
                <w:rFonts w:ascii="Verdana" w:eastAsia="Times New Roman" w:hAnsi="Verdana" w:cs="Times New Roman"/>
                <w:lang w:eastAsia="ro-RO"/>
              </w:rPr>
            </w:pPr>
            <w:bookmarkStart w:id="4" w:name="do|ar2|lig|pa2"/>
            <w:bookmarkEnd w:id="4"/>
            <w:r w:rsidRPr="00B54CF1">
              <w:rPr>
                <w:rFonts w:ascii="Verdana" w:eastAsia="Times New Roman" w:hAnsi="Verdana" w:cs="Times New Roman"/>
                <w:lang w:eastAsia="ro-RO"/>
              </w:rPr>
              <w:t xml:space="preserve">- în cazul unei societăţi în care cel puţin unii dintre asociaţi au răspundere nelimitată pentru creanţele societăţii (alta decât un IMM care există de cel puţin trei ani), atunci când mai mult de jumătate din </w:t>
            </w:r>
            <w:r w:rsidRPr="00B54CF1">
              <w:rPr>
                <w:rFonts w:ascii="Verdana" w:eastAsia="Times New Roman" w:hAnsi="Verdana" w:cs="Times New Roman"/>
                <w:lang w:eastAsia="ro-RO"/>
              </w:rPr>
              <w:lastRenderedPageBreak/>
              <w:t>capitalul propriu, aşa cum reiese din contabilitatea societăţii, a dispărut din cauza pierderilor acumulate;</w:t>
            </w:r>
          </w:p>
          <w:p w14:paraId="473DFAF4" w14:textId="77777777" w:rsidR="00B54CF1" w:rsidRPr="00B54CF1" w:rsidRDefault="00B54CF1" w:rsidP="00B54CF1">
            <w:pPr>
              <w:shd w:val="clear" w:color="auto" w:fill="FFFFFF"/>
              <w:jc w:val="both"/>
              <w:rPr>
                <w:rFonts w:ascii="Verdana" w:eastAsia="Times New Roman" w:hAnsi="Verdana" w:cs="Times New Roman"/>
                <w:lang w:eastAsia="ro-RO"/>
              </w:rPr>
            </w:pPr>
            <w:bookmarkStart w:id="5" w:name="do|ar2|lig|pa3"/>
            <w:bookmarkEnd w:id="5"/>
            <w:r w:rsidRPr="00B54CF1">
              <w:rPr>
                <w:rFonts w:ascii="Verdana" w:eastAsia="Times New Roman" w:hAnsi="Verdana" w:cs="Times New Roman"/>
                <w:lang w:eastAsia="ro-RO"/>
              </w:rPr>
              <w:t>- atunci când întreprinderea face obiectul unei proceduri colective de insolvenţă sau îndeplineşte criteriile prevăzute în dreptul intern pentru ca o procedură colectivă de insolvenţă să fie deschisă la cererea creditorilor săi;</w:t>
            </w:r>
          </w:p>
          <w:p w14:paraId="2FD14A45" w14:textId="77777777" w:rsidR="00B54CF1" w:rsidRPr="00B54CF1" w:rsidRDefault="00B54CF1" w:rsidP="00B54CF1">
            <w:pPr>
              <w:shd w:val="clear" w:color="auto" w:fill="FFFFFF"/>
              <w:jc w:val="both"/>
              <w:rPr>
                <w:rFonts w:ascii="Verdana" w:eastAsia="Times New Roman" w:hAnsi="Verdana" w:cs="Times New Roman"/>
                <w:lang w:eastAsia="ro-RO"/>
              </w:rPr>
            </w:pPr>
            <w:bookmarkStart w:id="6" w:name="do|ar2|lig|pa4"/>
            <w:bookmarkEnd w:id="6"/>
            <w:r w:rsidRPr="00B54CF1">
              <w:rPr>
                <w:rFonts w:ascii="Verdana" w:eastAsia="Times New Roman" w:hAnsi="Verdana" w:cs="Times New Roman"/>
                <w:lang w:eastAsia="ro-RO"/>
              </w:rPr>
              <w:t>- atunci când întreprinderea a primit ajutor pentru salvare şi nu a rambursat încă împrumutul sau nu a încetat garanţia sau a primit ajutoare pentru restructurare şi face încă obiectul unui plan de restructurare;</w:t>
            </w:r>
          </w:p>
          <w:p w14:paraId="0B1AF490" w14:textId="77777777" w:rsidR="00B54CF1" w:rsidRPr="00B54CF1" w:rsidRDefault="00B54CF1" w:rsidP="00B54CF1">
            <w:pPr>
              <w:shd w:val="clear" w:color="auto" w:fill="FFFFFF"/>
              <w:jc w:val="both"/>
              <w:rPr>
                <w:rFonts w:ascii="Verdana" w:eastAsia="Times New Roman" w:hAnsi="Verdana" w:cs="Times New Roman"/>
                <w:lang w:eastAsia="ro-RO"/>
              </w:rPr>
            </w:pPr>
            <w:bookmarkStart w:id="7" w:name="do|ar2|lig|pa5"/>
            <w:bookmarkEnd w:id="7"/>
            <w:r w:rsidRPr="00B54CF1">
              <w:rPr>
                <w:rFonts w:ascii="Verdana" w:eastAsia="Times New Roman" w:hAnsi="Verdana" w:cs="Times New Roman"/>
                <w:lang w:eastAsia="ro-RO"/>
              </w:rPr>
              <w:t>- în cazul unei întreprinderi care nu este un IMM, atunci când, în ultimii doi ani: raportul datorii/capitaluri proprii al întreprinderii este mai mare de 7,5 şi capacitatea de acoperire a dobânzilor calculată pe baza metodologiei Earnings Before Interest, Taxes, Depreciation and Amortization, denumită în continuare EBITDA</w:t>
            </w:r>
            <w:r w:rsidRPr="00B54CF1">
              <w:rPr>
                <w:rFonts w:ascii="Verdana" w:eastAsia="Times New Roman" w:hAnsi="Verdana" w:cs="Times New Roman"/>
                <w:vertAlign w:val="superscript"/>
                <w:lang w:eastAsia="ro-RO"/>
              </w:rPr>
              <w:t>2</w:t>
            </w:r>
            <w:r w:rsidRPr="00B54CF1">
              <w:rPr>
                <w:rFonts w:ascii="Verdana" w:eastAsia="Times New Roman" w:hAnsi="Verdana" w:cs="Times New Roman"/>
                <w:lang w:eastAsia="ro-RO"/>
              </w:rPr>
              <w:t>, se situează sub valoarea 1,0;</w:t>
            </w:r>
          </w:p>
          <w:p w14:paraId="71F6F802" w14:textId="62F7B1F3" w:rsidR="00B54CF1" w:rsidRPr="00B54CF1" w:rsidRDefault="00B54CF1" w:rsidP="00B54CF1">
            <w:pPr>
              <w:shd w:val="clear" w:color="auto" w:fill="FFFFFF"/>
              <w:jc w:val="both"/>
              <w:rPr>
                <w:rFonts w:ascii="Verdana" w:eastAsia="Times New Roman" w:hAnsi="Verdana" w:cs="Times New Roman"/>
                <w:lang w:eastAsia="ro-RO"/>
              </w:rPr>
            </w:pPr>
            <w:bookmarkStart w:id="8" w:name="do|ar2|lig|pa6"/>
            <w:bookmarkEnd w:id="8"/>
            <w:r w:rsidRPr="00B54CF1">
              <w:rPr>
                <w:rFonts w:ascii="Verdana" w:eastAsia="Times New Roman" w:hAnsi="Verdana" w:cs="Times New Roman"/>
                <w:vertAlign w:val="superscript"/>
                <w:lang w:eastAsia="ro-RO"/>
              </w:rPr>
              <w:t>2</w:t>
            </w:r>
            <w:r w:rsidRPr="00B54CF1">
              <w:rPr>
                <w:rFonts w:ascii="Verdana" w:eastAsia="Times New Roman" w:hAnsi="Verdana" w:cs="Times New Roman"/>
                <w:lang w:eastAsia="ro-RO"/>
              </w:rPr>
              <w:t>EBITDA, Câştigul înainte de dobânzi, rate, depreciere şi amortizare.</w:t>
            </w:r>
            <w:bookmarkStart w:id="9" w:name="do|ar2|lih:4"/>
            <w:bookmarkEnd w:id="9"/>
            <w:r w:rsidRPr="00B54CF1">
              <w:rPr>
                <w:rFonts w:ascii="Verdana" w:eastAsia="Times New Roman" w:hAnsi="Verdana" w:cs="Times New Roman"/>
                <w:b/>
                <w:bCs/>
                <w:i/>
                <w:iCs/>
                <w:strike/>
                <w:color w:val="333399"/>
                <w:sz w:val="18"/>
                <w:szCs w:val="18"/>
                <w:u w:val="single"/>
                <w:shd w:val="clear" w:color="auto" w:fill="FFFFFF"/>
                <w:lang w:eastAsia="ro-RO"/>
              </w:rPr>
              <w:t>Hotarirea 90/2019</w:t>
            </w:r>
          </w:p>
          <w:p w14:paraId="2A955DAA" w14:textId="77777777" w:rsidR="00B54CF1" w:rsidRPr="00B54CF1" w:rsidRDefault="00B54CF1" w:rsidP="00B54CF1">
            <w:pPr>
              <w:shd w:val="clear" w:color="auto" w:fill="FFFFFF"/>
              <w:jc w:val="both"/>
              <w:rPr>
                <w:rFonts w:ascii="Verdana" w:eastAsia="Times New Roman" w:hAnsi="Verdana" w:cs="Times New Roman"/>
                <w:lang w:eastAsia="ro-RO"/>
              </w:rPr>
            </w:pPr>
            <w:bookmarkStart w:id="10" w:name="do|ar2|lih"/>
            <w:bookmarkEnd w:id="10"/>
            <w:r w:rsidRPr="00B54CF1">
              <w:rPr>
                <w:rFonts w:ascii="Verdana" w:eastAsia="Times New Roman" w:hAnsi="Verdana" w:cs="Times New Roman"/>
                <w:b/>
                <w:bCs/>
                <w:color w:val="003399"/>
                <w:shd w:val="clear" w:color="auto" w:fill="D3D3D3"/>
                <w:lang w:eastAsia="ro-RO"/>
              </w:rPr>
              <w:t>h)</w:t>
            </w:r>
            <w:r w:rsidRPr="00B54CF1">
              <w:rPr>
                <w:rFonts w:ascii="Verdana" w:eastAsia="Times New Roman" w:hAnsi="Verdana" w:cs="Times New Roman"/>
                <w:b/>
                <w:bCs/>
                <w:i/>
                <w:iCs/>
                <w:color w:val="003399"/>
                <w:shd w:val="clear" w:color="auto" w:fill="D3D3D3"/>
                <w:lang w:eastAsia="ro-RO"/>
              </w:rPr>
              <w:t>intensitatea ajutorului</w:t>
            </w:r>
            <w:r w:rsidRPr="00B54CF1">
              <w:rPr>
                <w:rFonts w:ascii="Verdana" w:eastAsia="Times New Roman" w:hAnsi="Verdana" w:cs="Times New Roman"/>
                <w:b/>
                <w:bCs/>
                <w:color w:val="003399"/>
                <w:shd w:val="clear" w:color="auto" w:fill="D3D3D3"/>
                <w:lang w:eastAsia="ro-RO"/>
              </w:rPr>
              <w:t xml:space="preserve"> - valoarea brută a ajutorului exprimată ca procent din costurile eligibile, înainte de deducerea impozitelor şi a altor taxe;</w:t>
            </w:r>
            <w:r w:rsidRPr="00B54CF1">
              <w:rPr>
                <w:rFonts w:ascii="Verdana" w:eastAsia="Times New Roman" w:hAnsi="Verdana" w:cs="Times New Roman"/>
                <w:b/>
                <w:bCs/>
                <w:color w:val="003399"/>
                <w:shd w:val="clear" w:color="auto" w:fill="D3D3D3"/>
                <w:lang w:eastAsia="ro-RO"/>
              </w:rPr>
              <w:br/>
            </w:r>
            <w:r w:rsidRPr="00B54CF1">
              <w:rPr>
                <w:rFonts w:ascii="Verdana" w:eastAsia="Times New Roman" w:hAnsi="Verdana" w:cs="Times New Roman"/>
                <w:i/>
                <w:iCs/>
                <w:noProof/>
                <w:color w:val="6666FF"/>
                <w:sz w:val="18"/>
                <w:szCs w:val="18"/>
                <w:shd w:val="clear" w:color="auto" w:fill="D3D3D3"/>
                <w:lang w:eastAsia="ro-RO"/>
              </w:rPr>
              <w:drawing>
                <wp:inline distT="0" distB="0" distL="0" distR="0" wp14:anchorId="5657D883" wp14:editId="0319EC51">
                  <wp:extent cx="85725" cy="85725"/>
                  <wp:effectExtent l="0" t="0" r="9525" b="9525"/>
                  <wp:docPr id="3" name="Picture 3" descr="C:\Users\Cultura\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12016_0005" descr="C:\Users\Cultura\sintact 4.0\cache\Legislati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r w:rsidRPr="00B54CF1">
              <w:rPr>
                <w:rFonts w:ascii="Verdana" w:eastAsia="Times New Roman" w:hAnsi="Verdana" w:cs="Times New Roman"/>
                <w:i/>
                <w:iCs/>
                <w:color w:val="6666FF"/>
                <w:sz w:val="18"/>
                <w:szCs w:val="18"/>
                <w:shd w:val="clear" w:color="auto" w:fill="FFFFFF"/>
                <w:lang w:eastAsia="ro-RO"/>
              </w:rPr>
              <w:t xml:space="preserve">(la data 28-aug-2020 Art. 2, litera H. modificat de Art. I, punctul 3. din </w:t>
            </w:r>
            <w:hyperlink r:id="rId12" w:anchor="do|ari|pt3" w:history="1">
              <w:r w:rsidRPr="00B54CF1">
                <w:rPr>
                  <w:rFonts w:ascii="Verdana" w:eastAsia="Times New Roman" w:hAnsi="Verdana" w:cs="Times New Roman"/>
                  <w:b/>
                  <w:bCs/>
                  <w:i/>
                  <w:iCs/>
                  <w:color w:val="333399"/>
                  <w:sz w:val="18"/>
                  <w:szCs w:val="18"/>
                  <w:u w:val="single"/>
                  <w:shd w:val="clear" w:color="auto" w:fill="FFFFFF"/>
                  <w:lang w:eastAsia="ro-RO"/>
                </w:rPr>
                <w:t>Hotarirea 712/2020</w:t>
              </w:r>
            </w:hyperlink>
            <w:r w:rsidRPr="00B54CF1">
              <w:rPr>
                <w:rFonts w:ascii="Verdana" w:eastAsia="Times New Roman" w:hAnsi="Verdana" w:cs="Times New Roman"/>
                <w:i/>
                <w:iCs/>
                <w:color w:val="6666FF"/>
                <w:sz w:val="18"/>
                <w:szCs w:val="18"/>
                <w:shd w:val="clear" w:color="auto" w:fill="FFFFFF"/>
                <w:lang w:eastAsia="ro-RO"/>
              </w:rPr>
              <w:t xml:space="preserve"> )</w:t>
            </w:r>
          </w:p>
          <w:p w14:paraId="3B8E2217" w14:textId="77777777" w:rsidR="00B54CF1" w:rsidRPr="00B54CF1" w:rsidRDefault="00B54CF1" w:rsidP="00B54CF1">
            <w:pPr>
              <w:shd w:val="clear" w:color="auto" w:fill="FFFFFF"/>
              <w:jc w:val="both"/>
              <w:rPr>
                <w:rFonts w:ascii="Verdana" w:eastAsia="Times New Roman" w:hAnsi="Verdana" w:cs="Times New Roman"/>
                <w:lang w:eastAsia="ro-RO"/>
              </w:rPr>
            </w:pPr>
            <w:bookmarkStart w:id="11" w:name="do|ar2|lii:5"/>
            <w:bookmarkStart w:id="12" w:name="do|ar2|lii"/>
            <w:bookmarkEnd w:id="11"/>
            <w:bookmarkEnd w:id="12"/>
            <w:r w:rsidRPr="00B54CF1">
              <w:rPr>
                <w:rFonts w:ascii="Verdana" w:eastAsia="Times New Roman" w:hAnsi="Verdana" w:cs="Times New Roman"/>
                <w:b/>
                <w:bCs/>
                <w:color w:val="003399"/>
                <w:shd w:val="clear" w:color="auto" w:fill="D3D3D3"/>
                <w:lang w:eastAsia="ro-RO"/>
              </w:rPr>
              <w:t>i)</w:t>
            </w:r>
            <w:r w:rsidRPr="00B54CF1">
              <w:rPr>
                <w:rFonts w:ascii="Verdana" w:eastAsia="Times New Roman" w:hAnsi="Verdana" w:cs="Times New Roman"/>
                <w:b/>
                <w:bCs/>
                <w:i/>
                <w:iCs/>
                <w:color w:val="003399"/>
                <w:shd w:val="clear" w:color="auto" w:fill="D3D3D3"/>
                <w:lang w:eastAsia="ro-RO"/>
              </w:rPr>
              <w:t>obligaţie de teritorializare a cheltuielilor</w:t>
            </w:r>
            <w:r w:rsidRPr="00B54CF1">
              <w:rPr>
                <w:rFonts w:ascii="Verdana" w:eastAsia="Times New Roman" w:hAnsi="Verdana" w:cs="Times New Roman"/>
                <w:b/>
                <w:bCs/>
                <w:color w:val="003399"/>
                <w:shd w:val="clear" w:color="auto" w:fill="D3D3D3"/>
                <w:lang w:eastAsia="ro-RO"/>
              </w:rPr>
              <w:t xml:space="preserve"> - obligaţia impusă beneficiarilor de către Comisia Naţională de Strategie şi Prognoză de a cheltui o sumă minimă şi/sau de a desfăşura un nivel minim de activitate de producţie pe </w:t>
            </w:r>
            <w:r w:rsidRPr="00B54CF1">
              <w:rPr>
                <w:rFonts w:ascii="Verdana" w:eastAsia="Times New Roman" w:hAnsi="Verdana" w:cs="Times New Roman"/>
                <w:b/>
                <w:bCs/>
                <w:color w:val="003399"/>
                <w:shd w:val="clear" w:color="auto" w:fill="D3D3D3"/>
                <w:lang w:eastAsia="ro-RO"/>
              </w:rPr>
              <w:lastRenderedPageBreak/>
              <w:t xml:space="preserve">teritoriul României, cu respectarea prevederilor art. 54 alin. (4) al Regulamentului (UE) nr. </w:t>
            </w:r>
            <w:hyperlink r:id="rId13" w:history="1">
              <w:r w:rsidRPr="00B54CF1">
                <w:rPr>
                  <w:rFonts w:ascii="Verdana" w:eastAsia="Times New Roman" w:hAnsi="Verdana" w:cs="Times New Roman"/>
                  <w:b/>
                  <w:bCs/>
                  <w:color w:val="333399"/>
                  <w:u w:val="single"/>
                  <w:shd w:val="clear" w:color="auto" w:fill="D3D3D3"/>
                  <w:lang w:eastAsia="ro-RO"/>
                </w:rPr>
                <w:t>651/2014</w:t>
              </w:r>
            </w:hyperlink>
            <w:r w:rsidRPr="00B54CF1">
              <w:rPr>
                <w:rFonts w:ascii="Verdana" w:eastAsia="Times New Roman" w:hAnsi="Verdana" w:cs="Times New Roman"/>
                <w:b/>
                <w:bCs/>
                <w:color w:val="003399"/>
                <w:shd w:val="clear" w:color="auto" w:fill="D3D3D3"/>
                <w:lang w:eastAsia="ro-RO"/>
              </w:rPr>
              <w:t>.</w:t>
            </w:r>
            <w:r w:rsidRPr="00B54CF1">
              <w:rPr>
                <w:rFonts w:ascii="Verdana" w:eastAsia="Times New Roman" w:hAnsi="Verdana" w:cs="Times New Roman"/>
                <w:b/>
                <w:bCs/>
                <w:color w:val="003399"/>
                <w:shd w:val="clear" w:color="auto" w:fill="D3D3D3"/>
                <w:lang w:eastAsia="ro-RO"/>
              </w:rPr>
              <w:br/>
            </w:r>
            <w:r w:rsidRPr="00B54CF1">
              <w:rPr>
                <w:rFonts w:ascii="Verdana" w:eastAsia="Times New Roman" w:hAnsi="Verdana" w:cs="Times New Roman"/>
                <w:i/>
                <w:iCs/>
                <w:noProof/>
                <w:color w:val="6666FF"/>
                <w:sz w:val="18"/>
                <w:szCs w:val="18"/>
                <w:shd w:val="clear" w:color="auto" w:fill="D3D3D3"/>
                <w:lang w:eastAsia="ro-RO"/>
              </w:rPr>
              <w:drawing>
                <wp:inline distT="0" distB="0" distL="0" distR="0" wp14:anchorId="148B97ED" wp14:editId="4A5010ED">
                  <wp:extent cx="85725" cy="85725"/>
                  <wp:effectExtent l="0" t="0" r="9525" b="9525"/>
                  <wp:docPr id="2" name="Picture 2" descr="C:\Users\Cultura\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9462_0004" descr="C:\Users\Cultura\sintact 4.0\cache\Legislati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r w:rsidRPr="00B54CF1">
              <w:rPr>
                <w:rFonts w:ascii="Verdana" w:eastAsia="Times New Roman" w:hAnsi="Verdana" w:cs="Times New Roman"/>
                <w:i/>
                <w:iCs/>
                <w:color w:val="6666FF"/>
                <w:sz w:val="18"/>
                <w:szCs w:val="18"/>
                <w:shd w:val="clear" w:color="auto" w:fill="FFFFFF"/>
                <w:lang w:eastAsia="ro-RO"/>
              </w:rPr>
              <w:t xml:space="preserve">(la data 20-feb-2019 Art. 2, litera I. modificat de Art. I, punctul 2. din </w:t>
            </w:r>
            <w:hyperlink r:id="rId14" w:anchor="do|ari|pt2" w:history="1">
              <w:r w:rsidRPr="00B54CF1">
                <w:rPr>
                  <w:rFonts w:ascii="Verdana" w:eastAsia="Times New Roman" w:hAnsi="Verdana" w:cs="Times New Roman"/>
                  <w:b/>
                  <w:bCs/>
                  <w:i/>
                  <w:iCs/>
                  <w:color w:val="333399"/>
                  <w:sz w:val="18"/>
                  <w:szCs w:val="18"/>
                  <w:u w:val="single"/>
                  <w:shd w:val="clear" w:color="auto" w:fill="FFFFFF"/>
                  <w:lang w:eastAsia="ro-RO"/>
                </w:rPr>
                <w:t>Hotarirea 90/2019</w:t>
              </w:r>
            </w:hyperlink>
            <w:r w:rsidRPr="00B54CF1">
              <w:rPr>
                <w:rFonts w:ascii="Verdana" w:eastAsia="Times New Roman" w:hAnsi="Verdana" w:cs="Times New Roman"/>
                <w:i/>
                <w:iCs/>
                <w:color w:val="6666FF"/>
                <w:sz w:val="18"/>
                <w:szCs w:val="18"/>
                <w:shd w:val="clear" w:color="auto" w:fill="FFFFFF"/>
                <w:lang w:eastAsia="ro-RO"/>
              </w:rPr>
              <w:t xml:space="preserve"> )</w:t>
            </w:r>
          </w:p>
          <w:p w14:paraId="56BE945C" w14:textId="77777777" w:rsidR="00B54CF1" w:rsidRPr="00B54CF1" w:rsidRDefault="00B54CF1" w:rsidP="00B54CF1">
            <w:pPr>
              <w:shd w:val="clear" w:color="auto" w:fill="FFFFFF"/>
              <w:jc w:val="both"/>
              <w:rPr>
                <w:rFonts w:ascii="Verdana" w:eastAsia="Times New Roman" w:hAnsi="Verdana" w:cs="Times New Roman"/>
                <w:lang w:eastAsia="ro-RO"/>
              </w:rPr>
            </w:pPr>
            <w:bookmarkStart w:id="13" w:name="do|ar2|lij"/>
            <w:bookmarkEnd w:id="13"/>
            <w:r w:rsidRPr="00B54CF1">
              <w:rPr>
                <w:rFonts w:ascii="Verdana" w:eastAsia="Times New Roman" w:hAnsi="Verdana" w:cs="Times New Roman"/>
                <w:b/>
                <w:bCs/>
                <w:color w:val="003399"/>
                <w:shd w:val="clear" w:color="auto" w:fill="D3D3D3"/>
                <w:lang w:eastAsia="ro-RO"/>
              </w:rPr>
              <w:t>j)</w:t>
            </w:r>
            <w:r w:rsidRPr="00B54CF1">
              <w:rPr>
                <w:rFonts w:ascii="Verdana" w:eastAsia="Times New Roman" w:hAnsi="Verdana" w:cs="Times New Roman"/>
                <w:b/>
                <w:bCs/>
                <w:i/>
                <w:iCs/>
                <w:color w:val="003399"/>
                <w:shd w:val="clear" w:color="auto" w:fill="D3D3D3"/>
                <w:lang w:eastAsia="ro-RO"/>
              </w:rPr>
              <w:t>începerea lucrului la proiectul sau la activitatea respectivă</w:t>
            </w:r>
            <w:r w:rsidRPr="00B54CF1">
              <w:rPr>
                <w:rFonts w:ascii="Verdana" w:eastAsia="Times New Roman" w:hAnsi="Verdana" w:cs="Times New Roman"/>
                <w:b/>
                <w:bCs/>
                <w:color w:val="003399"/>
                <w:shd w:val="clear" w:color="auto" w:fill="D3D3D3"/>
                <w:lang w:eastAsia="ro-RO"/>
              </w:rPr>
              <w:t xml:space="preserve"> - primul angajament ferm, prin care realizarea proiectului în România este irevocabilă; prospecţiunile preliminare pentru determinarea locaţiei de realizare a proiectului, obţinerea permiselor şi realizarea studiilor nu sunt considerate drept începerea lucrului;</w:t>
            </w:r>
          </w:p>
          <w:p w14:paraId="684E7C9D" w14:textId="77777777" w:rsidR="00B54CF1" w:rsidRPr="00B54CF1" w:rsidRDefault="00B54CF1" w:rsidP="00B54CF1">
            <w:pPr>
              <w:shd w:val="clear" w:color="auto" w:fill="FFFFFF"/>
              <w:jc w:val="both"/>
              <w:rPr>
                <w:rFonts w:ascii="Verdana" w:eastAsia="Times New Roman" w:hAnsi="Verdana" w:cs="Times New Roman"/>
                <w:lang w:eastAsia="ro-RO"/>
              </w:rPr>
            </w:pPr>
            <w:bookmarkStart w:id="14" w:name="do|ar2|lik"/>
            <w:bookmarkEnd w:id="14"/>
            <w:r w:rsidRPr="00B54CF1">
              <w:rPr>
                <w:rFonts w:ascii="Verdana" w:eastAsia="Times New Roman" w:hAnsi="Verdana" w:cs="Times New Roman"/>
                <w:b/>
                <w:bCs/>
                <w:color w:val="003399"/>
                <w:shd w:val="clear" w:color="auto" w:fill="D3D3D3"/>
                <w:lang w:eastAsia="ro-RO"/>
              </w:rPr>
              <w:t>k)</w:t>
            </w:r>
            <w:r w:rsidRPr="00B54CF1">
              <w:rPr>
                <w:rFonts w:ascii="Verdana" w:eastAsia="Times New Roman" w:hAnsi="Verdana" w:cs="Times New Roman"/>
                <w:b/>
                <w:bCs/>
                <w:i/>
                <w:iCs/>
                <w:color w:val="003399"/>
                <w:shd w:val="clear" w:color="auto" w:fill="D3D3D3"/>
                <w:lang w:eastAsia="ro-RO"/>
              </w:rPr>
              <w:t>miniserie de televiziune</w:t>
            </w:r>
            <w:r w:rsidRPr="00B54CF1">
              <w:rPr>
                <w:rFonts w:ascii="Verdana" w:eastAsia="Times New Roman" w:hAnsi="Verdana" w:cs="Times New Roman"/>
                <w:b/>
                <w:bCs/>
                <w:color w:val="003399"/>
                <w:shd w:val="clear" w:color="auto" w:fill="D3D3D3"/>
                <w:lang w:eastAsia="ro-RO"/>
              </w:rPr>
              <w:t xml:space="preserve"> - opera audiovizuală care înfăţişează fapte de viaţă sau spune o poveste într-un număr de maximum 8 episoade, fiecare episod având o durată de maximum 60 de minute;</w:t>
            </w:r>
          </w:p>
          <w:p w14:paraId="260F8228" w14:textId="77777777" w:rsidR="00B54CF1" w:rsidRPr="00B54CF1" w:rsidRDefault="00B54CF1" w:rsidP="00B54CF1">
            <w:pPr>
              <w:shd w:val="clear" w:color="auto" w:fill="FFFFFF"/>
              <w:jc w:val="both"/>
              <w:rPr>
                <w:rFonts w:ascii="Verdana" w:eastAsia="Times New Roman" w:hAnsi="Verdana" w:cs="Times New Roman"/>
                <w:lang w:eastAsia="ro-RO"/>
              </w:rPr>
            </w:pPr>
            <w:bookmarkStart w:id="15" w:name="do|ar2|lil"/>
            <w:bookmarkEnd w:id="15"/>
            <w:r w:rsidRPr="00B54CF1">
              <w:rPr>
                <w:rFonts w:ascii="Verdana" w:eastAsia="Times New Roman" w:hAnsi="Verdana" w:cs="Times New Roman"/>
                <w:b/>
                <w:bCs/>
                <w:color w:val="003399"/>
                <w:shd w:val="clear" w:color="auto" w:fill="D3D3D3"/>
                <w:lang w:eastAsia="ro-RO"/>
              </w:rPr>
              <w:t>l)</w:t>
            </w:r>
            <w:r w:rsidRPr="00B54CF1">
              <w:rPr>
                <w:rFonts w:ascii="Verdana" w:eastAsia="Times New Roman" w:hAnsi="Verdana" w:cs="Times New Roman"/>
                <w:b/>
                <w:bCs/>
                <w:i/>
                <w:iCs/>
                <w:color w:val="003399"/>
                <w:shd w:val="clear" w:color="auto" w:fill="D3D3D3"/>
                <w:lang w:eastAsia="ro-RO"/>
              </w:rPr>
              <w:t>serial de televiziune</w:t>
            </w:r>
            <w:r w:rsidRPr="00B54CF1">
              <w:rPr>
                <w:rFonts w:ascii="Verdana" w:eastAsia="Times New Roman" w:hAnsi="Verdana" w:cs="Times New Roman"/>
                <w:b/>
                <w:bCs/>
                <w:color w:val="003399"/>
                <w:shd w:val="clear" w:color="auto" w:fill="D3D3D3"/>
                <w:lang w:eastAsia="ro-RO"/>
              </w:rPr>
              <w:t xml:space="preserve"> - opera audiovizuală, alta decât sitcomul şi telenovela, destinată a fi difuzată prin satelit, cablu sau internet pe parcursul mai multor sezoane. Un sezon va conţine între 8 şi 13 episoade, fiecare episod având o durată de maximum 45 de minute;</w:t>
            </w:r>
          </w:p>
          <w:p w14:paraId="3C00FA52" w14:textId="77777777" w:rsidR="00B54CF1" w:rsidRPr="00B54CF1" w:rsidRDefault="00B54CF1" w:rsidP="00B54CF1">
            <w:pPr>
              <w:shd w:val="clear" w:color="auto" w:fill="FFFFFF"/>
              <w:jc w:val="both"/>
              <w:rPr>
                <w:rFonts w:ascii="Verdana" w:eastAsia="Times New Roman" w:hAnsi="Verdana" w:cs="Times New Roman"/>
                <w:lang w:eastAsia="ro-RO"/>
              </w:rPr>
            </w:pPr>
            <w:bookmarkStart w:id="16" w:name="do|ar2|lim"/>
            <w:bookmarkEnd w:id="16"/>
            <w:r w:rsidRPr="00B54CF1">
              <w:rPr>
                <w:rFonts w:ascii="Verdana" w:eastAsia="Times New Roman" w:hAnsi="Verdana" w:cs="Times New Roman"/>
                <w:b/>
                <w:bCs/>
                <w:color w:val="003399"/>
                <w:shd w:val="clear" w:color="auto" w:fill="D3D3D3"/>
                <w:lang w:eastAsia="ro-RO"/>
              </w:rPr>
              <w:t>m)</w:t>
            </w:r>
            <w:r w:rsidRPr="00B54CF1">
              <w:rPr>
                <w:rFonts w:ascii="Verdana" w:eastAsia="Times New Roman" w:hAnsi="Verdana" w:cs="Times New Roman"/>
                <w:b/>
                <w:bCs/>
                <w:i/>
                <w:iCs/>
                <w:color w:val="003399"/>
                <w:shd w:val="clear" w:color="auto" w:fill="D3D3D3"/>
                <w:lang w:eastAsia="ro-RO"/>
              </w:rPr>
              <w:t>sitcom</w:t>
            </w:r>
            <w:r w:rsidRPr="00B54CF1">
              <w:rPr>
                <w:rFonts w:ascii="Verdana" w:eastAsia="Times New Roman" w:hAnsi="Verdana" w:cs="Times New Roman"/>
                <w:b/>
                <w:bCs/>
                <w:color w:val="003399"/>
                <w:shd w:val="clear" w:color="auto" w:fill="D3D3D3"/>
                <w:lang w:eastAsia="ro-RO"/>
              </w:rPr>
              <w:t xml:space="preserve"> - operă audiovizuală realizată în proporţie de 80% într-un platou de filmare în faţa unei audienţe live sau înregistrate şi a unor decoruri limitate ca număr, multicameră, respectiv filmare simultană cu maximum 3 camere, cu o durată de cel mult 30 de minute, al cărei scenariu nu are fir epic ce se dezvoltă pe mai multe episoade şi care înfăţişează situaţii comice ale unor personaje cu tipare predefinite neevolutive şi pentru care </w:t>
            </w:r>
            <w:r w:rsidRPr="00B54CF1">
              <w:rPr>
                <w:rFonts w:ascii="Verdana" w:eastAsia="Times New Roman" w:hAnsi="Verdana" w:cs="Times New Roman"/>
                <w:b/>
                <w:bCs/>
                <w:color w:val="003399"/>
                <w:shd w:val="clear" w:color="auto" w:fill="D3D3D3"/>
                <w:lang w:eastAsia="ro-RO"/>
              </w:rPr>
              <w:lastRenderedPageBreak/>
              <w:t>producţia unui episod nu necesită mai mult de 2 zile de filmare;</w:t>
            </w:r>
          </w:p>
          <w:p w14:paraId="0C8FE1B3" w14:textId="77777777" w:rsidR="00B54CF1" w:rsidRPr="00B54CF1" w:rsidRDefault="00B54CF1" w:rsidP="00B54CF1">
            <w:pPr>
              <w:shd w:val="clear" w:color="auto" w:fill="FFFFFF"/>
              <w:jc w:val="both"/>
              <w:rPr>
                <w:rFonts w:ascii="Verdana" w:eastAsia="Times New Roman" w:hAnsi="Verdana" w:cs="Times New Roman"/>
                <w:lang w:eastAsia="ro-RO"/>
              </w:rPr>
            </w:pPr>
            <w:bookmarkStart w:id="17" w:name="do|ar2|lin"/>
            <w:bookmarkEnd w:id="17"/>
            <w:r w:rsidRPr="00B54CF1">
              <w:rPr>
                <w:rFonts w:ascii="Verdana" w:eastAsia="Times New Roman" w:hAnsi="Verdana" w:cs="Times New Roman"/>
                <w:b/>
                <w:bCs/>
                <w:color w:val="003399"/>
                <w:shd w:val="clear" w:color="auto" w:fill="D3D3D3"/>
                <w:lang w:eastAsia="ro-RO"/>
              </w:rPr>
              <w:t>n)</w:t>
            </w:r>
            <w:r w:rsidRPr="00B54CF1">
              <w:rPr>
                <w:rFonts w:ascii="Verdana" w:eastAsia="Times New Roman" w:hAnsi="Verdana" w:cs="Times New Roman"/>
                <w:b/>
                <w:bCs/>
                <w:i/>
                <w:iCs/>
                <w:color w:val="003399"/>
                <w:shd w:val="clear" w:color="auto" w:fill="D3D3D3"/>
                <w:lang w:eastAsia="ro-RO"/>
              </w:rPr>
              <w:t>telenovelă</w:t>
            </w:r>
            <w:r w:rsidRPr="00B54CF1">
              <w:rPr>
                <w:rFonts w:ascii="Verdana" w:eastAsia="Times New Roman" w:hAnsi="Verdana" w:cs="Times New Roman"/>
                <w:b/>
                <w:bCs/>
                <w:color w:val="003399"/>
                <w:shd w:val="clear" w:color="auto" w:fill="D3D3D3"/>
                <w:lang w:eastAsia="ro-RO"/>
              </w:rPr>
              <w:t xml:space="preserve"> - operă audiovizuală destinată a fi difuzată pe un canal de televiziune cu o frecvenţă de cel puţin 3 ori pe săptămână, cu o durată de cel mult 60 de minute, care înfăţişează fapte de viaţă şi relaţiile sufleteşti ale unui număr mare de personaje, în mod esenţial melodramatic, al cărei scenariu prezintă un fir epic continuu, fără finalitate, care se desfăşoară pe parcursul mai multor episoade (minimum 80). Un sezon va conţine până la 20 de episoade şi perioada de timp dintre începutul unui sezon şi începutul următorului să fie de minimum 12 luni.</w:t>
            </w:r>
            <w:r w:rsidRPr="00B54CF1">
              <w:rPr>
                <w:rFonts w:ascii="Verdana" w:eastAsia="Times New Roman" w:hAnsi="Verdana" w:cs="Times New Roman"/>
                <w:b/>
                <w:bCs/>
                <w:color w:val="003399"/>
                <w:shd w:val="clear" w:color="auto" w:fill="D3D3D3"/>
                <w:lang w:eastAsia="ro-RO"/>
              </w:rPr>
              <w:br/>
            </w:r>
            <w:r w:rsidRPr="00B54CF1">
              <w:rPr>
                <w:rFonts w:ascii="Verdana" w:eastAsia="Times New Roman" w:hAnsi="Verdana" w:cs="Times New Roman"/>
                <w:i/>
                <w:iCs/>
                <w:noProof/>
                <w:color w:val="6666FF"/>
                <w:sz w:val="18"/>
                <w:szCs w:val="18"/>
                <w:shd w:val="clear" w:color="auto" w:fill="D3D3D3"/>
                <w:lang w:eastAsia="ro-RO"/>
              </w:rPr>
              <w:drawing>
                <wp:inline distT="0" distB="0" distL="0" distR="0" wp14:anchorId="7CA63CEB" wp14:editId="107C07FF">
                  <wp:extent cx="85725" cy="85725"/>
                  <wp:effectExtent l="0" t="0" r="9525" b="9525"/>
                  <wp:docPr id="1" name="Picture 1" descr="C:\Users\Cultura\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9462_0005" descr="C:\Users\Cultura\sintact 4.0\cache\Legislati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r w:rsidRPr="00B54CF1">
              <w:rPr>
                <w:rFonts w:ascii="Verdana" w:eastAsia="Times New Roman" w:hAnsi="Verdana" w:cs="Times New Roman"/>
                <w:i/>
                <w:iCs/>
                <w:color w:val="6666FF"/>
                <w:sz w:val="18"/>
                <w:szCs w:val="18"/>
                <w:shd w:val="clear" w:color="auto" w:fill="FFFFFF"/>
                <w:lang w:eastAsia="ro-RO"/>
              </w:rPr>
              <w:t xml:space="preserve">(la data 20-feb-2019 Art. 2, litera I. completat de Art. I, punctul 3. din </w:t>
            </w:r>
            <w:hyperlink r:id="rId15" w:anchor="do|ari|pt3" w:history="1">
              <w:r w:rsidRPr="00B54CF1">
                <w:rPr>
                  <w:rFonts w:ascii="Verdana" w:eastAsia="Times New Roman" w:hAnsi="Verdana" w:cs="Times New Roman"/>
                  <w:b/>
                  <w:bCs/>
                  <w:i/>
                  <w:iCs/>
                  <w:color w:val="333399"/>
                  <w:sz w:val="18"/>
                  <w:szCs w:val="18"/>
                  <w:u w:val="single"/>
                  <w:shd w:val="clear" w:color="auto" w:fill="FFFFFF"/>
                  <w:lang w:eastAsia="ro-RO"/>
                </w:rPr>
                <w:t>Hotarirea 90/2019</w:t>
              </w:r>
            </w:hyperlink>
            <w:r w:rsidRPr="00B54CF1">
              <w:rPr>
                <w:rFonts w:ascii="Verdana" w:eastAsia="Times New Roman" w:hAnsi="Verdana" w:cs="Times New Roman"/>
                <w:i/>
                <w:iCs/>
                <w:color w:val="6666FF"/>
                <w:sz w:val="18"/>
                <w:szCs w:val="18"/>
                <w:shd w:val="clear" w:color="auto" w:fill="FFFFFF"/>
                <w:lang w:eastAsia="ro-RO"/>
              </w:rPr>
              <w:t xml:space="preserve"> )</w:t>
            </w:r>
          </w:p>
          <w:p w14:paraId="06D25591" w14:textId="77777777" w:rsidR="00B54CF1" w:rsidRPr="00B54CF1" w:rsidRDefault="00B54CF1" w:rsidP="00B54CF1">
            <w:pPr>
              <w:shd w:val="clear" w:color="auto" w:fill="FFFFFF"/>
              <w:jc w:val="both"/>
              <w:rPr>
                <w:rFonts w:ascii="Verdana" w:eastAsia="Times New Roman" w:hAnsi="Verdana" w:cs="Times New Roman"/>
                <w:lang w:eastAsia="ro-RO"/>
              </w:rPr>
            </w:pPr>
            <w:bookmarkStart w:id="18" w:name="do|ar2|lio"/>
            <w:bookmarkEnd w:id="18"/>
            <w:r w:rsidRPr="00B54CF1">
              <w:rPr>
                <w:rFonts w:ascii="Verdana" w:eastAsia="Times New Roman" w:hAnsi="Verdana" w:cs="Times New Roman"/>
                <w:b/>
                <w:bCs/>
                <w:color w:val="003399"/>
                <w:shd w:val="clear" w:color="auto" w:fill="D3D3D3"/>
                <w:lang w:eastAsia="ro-RO"/>
              </w:rPr>
              <w:t>o)</w:t>
            </w:r>
            <w:r w:rsidRPr="00B54CF1">
              <w:rPr>
                <w:rFonts w:ascii="Verdana" w:eastAsia="Times New Roman" w:hAnsi="Verdana" w:cs="Times New Roman"/>
                <w:b/>
                <w:bCs/>
                <w:i/>
                <w:iCs/>
                <w:color w:val="003399"/>
                <w:shd w:val="clear" w:color="auto" w:fill="D3D3D3"/>
                <w:lang w:eastAsia="ro-RO"/>
              </w:rPr>
              <w:t>parodie</w:t>
            </w:r>
            <w:r w:rsidRPr="00B54CF1">
              <w:rPr>
                <w:rFonts w:ascii="Verdana" w:eastAsia="Times New Roman" w:hAnsi="Verdana" w:cs="Times New Roman"/>
                <w:b/>
                <w:bCs/>
                <w:color w:val="003399"/>
                <w:shd w:val="clear" w:color="auto" w:fill="D3D3D3"/>
                <w:lang w:eastAsia="ro-RO"/>
              </w:rPr>
              <w:t xml:space="preserve"> - film de parodie este creaţia care preia motive şi mijloace artistice dintr-o altă creaţie sau imită parţial o altă operă sau realitatea pentru a reda un efect comic. Procedeul predilect al parodiei este ironia;</w:t>
            </w:r>
          </w:p>
          <w:p w14:paraId="4E293E5E" w14:textId="77777777" w:rsidR="00B54CF1" w:rsidRPr="00B54CF1" w:rsidRDefault="00B54CF1" w:rsidP="00B54CF1">
            <w:pPr>
              <w:shd w:val="clear" w:color="auto" w:fill="FFFFFF"/>
              <w:jc w:val="both"/>
              <w:rPr>
                <w:rFonts w:ascii="Verdana" w:eastAsia="Times New Roman" w:hAnsi="Verdana" w:cs="Times New Roman"/>
                <w:lang w:eastAsia="ro-RO"/>
              </w:rPr>
            </w:pPr>
            <w:bookmarkStart w:id="19" w:name="do|ar2|lip"/>
            <w:bookmarkEnd w:id="19"/>
            <w:r w:rsidRPr="00B54CF1">
              <w:rPr>
                <w:rFonts w:ascii="Verdana" w:eastAsia="Times New Roman" w:hAnsi="Verdana" w:cs="Times New Roman"/>
                <w:b/>
                <w:bCs/>
                <w:color w:val="003399"/>
                <w:shd w:val="clear" w:color="auto" w:fill="D3D3D3"/>
                <w:lang w:eastAsia="ro-RO"/>
              </w:rPr>
              <w:t>p)</w:t>
            </w:r>
            <w:r w:rsidRPr="00B54CF1">
              <w:rPr>
                <w:rFonts w:ascii="Verdana" w:eastAsia="Times New Roman" w:hAnsi="Verdana" w:cs="Times New Roman"/>
                <w:b/>
                <w:bCs/>
                <w:i/>
                <w:iCs/>
                <w:color w:val="003399"/>
                <w:shd w:val="clear" w:color="auto" w:fill="D3D3D3"/>
                <w:lang w:eastAsia="ro-RO"/>
              </w:rPr>
              <w:t>documentar</w:t>
            </w:r>
            <w:r w:rsidRPr="00B54CF1">
              <w:rPr>
                <w:rFonts w:ascii="Verdana" w:eastAsia="Times New Roman" w:hAnsi="Verdana" w:cs="Times New Roman"/>
                <w:b/>
                <w:bCs/>
                <w:color w:val="003399"/>
                <w:shd w:val="clear" w:color="auto" w:fill="D3D3D3"/>
                <w:lang w:eastAsia="ro-RO"/>
              </w:rPr>
              <w:t xml:space="preserve"> - film bazat pe documente, care are drept scop să prezinte fapte reale din viaţă sau date informative dintr-un domeniu de activitate;</w:t>
            </w:r>
          </w:p>
          <w:p w14:paraId="1F4A79D0" w14:textId="77777777" w:rsidR="00B54CF1" w:rsidRPr="00B54CF1" w:rsidRDefault="00B54CF1" w:rsidP="00B54CF1">
            <w:pPr>
              <w:shd w:val="clear" w:color="auto" w:fill="FFFFFF"/>
              <w:jc w:val="both"/>
              <w:rPr>
                <w:rFonts w:ascii="Verdana" w:eastAsia="Times New Roman" w:hAnsi="Verdana" w:cs="Times New Roman"/>
                <w:lang w:eastAsia="ro-RO"/>
              </w:rPr>
            </w:pPr>
            <w:bookmarkStart w:id="20" w:name="do|ar2|liq"/>
            <w:bookmarkEnd w:id="20"/>
            <w:r w:rsidRPr="00B54CF1">
              <w:rPr>
                <w:rFonts w:ascii="Verdana" w:eastAsia="Times New Roman" w:hAnsi="Verdana" w:cs="Times New Roman"/>
                <w:b/>
                <w:bCs/>
                <w:color w:val="003399"/>
                <w:shd w:val="clear" w:color="auto" w:fill="D3D3D3"/>
                <w:lang w:eastAsia="ro-RO"/>
              </w:rPr>
              <w:t>q)</w:t>
            </w:r>
            <w:r w:rsidRPr="00B54CF1">
              <w:rPr>
                <w:rFonts w:ascii="Verdana" w:eastAsia="Times New Roman" w:hAnsi="Verdana" w:cs="Times New Roman"/>
                <w:b/>
                <w:bCs/>
                <w:i/>
                <w:iCs/>
                <w:color w:val="003399"/>
                <w:shd w:val="clear" w:color="auto" w:fill="D3D3D3"/>
                <w:lang w:eastAsia="ro-RO"/>
              </w:rPr>
              <w:t>data demarării proiectului</w:t>
            </w:r>
            <w:r w:rsidRPr="00B54CF1">
              <w:rPr>
                <w:rFonts w:ascii="Verdana" w:eastAsia="Times New Roman" w:hAnsi="Verdana" w:cs="Times New Roman"/>
                <w:b/>
                <w:bCs/>
                <w:color w:val="003399"/>
                <w:shd w:val="clear" w:color="auto" w:fill="D3D3D3"/>
                <w:lang w:eastAsia="ro-RO"/>
              </w:rPr>
              <w:t xml:space="preserve"> - data de la care sunt înregistrate de către beneficiar cheltuieli eligibile efectuate pe teritoriul României legate de bugetul producţiei pentru care se solicită prezentul ajutor de stat, beneficiarul având obligaţia de a începe filmările pe teritoriul României nu mai târziu de 9 luni de la data semnării Acordului de finanţare;</w:t>
            </w:r>
          </w:p>
          <w:p w14:paraId="072FD5FD" w14:textId="77777777" w:rsidR="00B54CF1" w:rsidRPr="00B54CF1" w:rsidRDefault="00B54CF1" w:rsidP="00B54CF1">
            <w:pPr>
              <w:shd w:val="clear" w:color="auto" w:fill="FFFFFF"/>
              <w:jc w:val="both"/>
              <w:rPr>
                <w:rFonts w:ascii="Verdana" w:eastAsia="Times New Roman" w:hAnsi="Verdana" w:cs="Times New Roman"/>
                <w:lang w:eastAsia="ro-RO"/>
              </w:rPr>
            </w:pPr>
            <w:bookmarkStart w:id="21" w:name="do|ar2|lir"/>
            <w:bookmarkEnd w:id="21"/>
            <w:r w:rsidRPr="00B54CF1">
              <w:rPr>
                <w:rFonts w:ascii="Verdana" w:eastAsia="Times New Roman" w:hAnsi="Verdana" w:cs="Times New Roman"/>
                <w:b/>
                <w:bCs/>
                <w:color w:val="003399"/>
                <w:shd w:val="clear" w:color="auto" w:fill="D3D3D3"/>
                <w:lang w:eastAsia="ro-RO"/>
              </w:rPr>
              <w:lastRenderedPageBreak/>
              <w:t>r)</w:t>
            </w:r>
            <w:r w:rsidRPr="00B54CF1">
              <w:rPr>
                <w:rFonts w:ascii="Verdana" w:eastAsia="Times New Roman" w:hAnsi="Verdana" w:cs="Times New Roman"/>
                <w:b/>
                <w:bCs/>
                <w:i/>
                <w:iCs/>
                <w:color w:val="003399"/>
                <w:shd w:val="clear" w:color="auto" w:fill="D3D3D3"/>
                <w:lang w:eastAsia="ro-RO"/>
              </w:rPr>
              <w:t>produs cultural</w:t>
            </w:r>
            <w:r w:rsidRPr="00B54CF1">
              <w:rPr>
                <w:rFonts w:ascii="Verdana" w:eastAsia="Times New Roman" w:hAnsi="Verdana" w:cs="Times New Roman"/>
                <w:b/>
                <w:bCs/>
                <w:color w:val="003399"/>
                <w:shd w:val="clear" w:color="auto" w:fill="D3D3D3"/>
                <w:lang w:eastAsia="ro-RO"/>
              </w:rPr>
              <w:t xml:space="preserve"> - produsul finit al unor lucrări artistice şi tehnice specifice domeniului, care este considerat eligibil conform prevederilor prezentei scheme şi îndeplineşte condiţiile minime conform Testului cultural.</w:t>
            </w:r>
          </w:p>
          <w:p w14:paraId="513111F1" w14:textId="77777777" w:rsidR="00B54CF1" w:rsidRDefault="00B54CF1"/>
        </w:tc>
        <w:tc>
          <w:tcPr>
            <w:tcW w:w="8080" w:type="dxa"/>
          </w:tcPr>
          <w:p w14:paraId="19B1266A" w14:textId="77777777" w:rsidR="006D1F52" w:rsidRPr="00E675E1" w:rsidRDefault="006D1F52" w:rsidP="006D1F52">
            <w:pPr>
              <w:pStyle w:val="ListParagraph"/>
              <w:numPr>
                <w:ilvl w:val="0"/>
                <w:numId w:val="1"/>
              </w:numPr>
              <w:shd w:val="clear" w:color="auto" w:fill="FFFFFF"/>
              <w:tabs>
                <w:tab w:val="left" w:pos="90"/>
                <w:tab w:val="left" w:pos="990"/>
                <w:tab w:val="left" w:pos="1080"/>
              </w:tabs>
              <w:spacing w:after="120" w:line="276" w:lineRule="auto"/>
              <w:ind w:left="0" w:firstLine="0"/>
              <w:jc w:val="both"/>
              <w:rPr>
                <w:rFonts w:ascii="Arial" w:eastAsia="Times New Roman" w:hAnsi="Arial" w:cs="Arial"/>
                <w:b/>
                <w:color w:val="000000"/>
                <w:sz w:val="24"/>
                <w:szCs w:val="24"/>
                <w:lang w:val="ro-RO"/>
              </w:rPr>
            </w:pPr>
            <w:r w:rsidRPr="00E675E1">
              <w:rPr>
                <w:rFonts w:ascii="Arial" w:eastAsia="Times New Roman" w:hAnsi="Arial" w:cs="Arial"/>
                <w:b/>
                <w:color w:val="000000"/>
                <w:sz w:val="24"/>
                <w:szCs w:val="24"/>
                <w:lang w:val="ro-RO"/>
              </w:rPr>
              <w:lastRenderedPageBreak/>
              <w:t>La articolul 2, litera f) se va modifica și va avea următorul cuprins:</w:t>
            </w:r>
          </w:p>
          <w:p w14:paraId="3C1B7AC3" w14:textId="77777777" w:rsidR="006D1F52" w:rsidRPr="0048632A" w:rsidRDefault="006D1F52" w:rsidP="006D1F52">
            <w:pPr>
              <w:pStyle w:val="ListParagraph"/>
              <w:shd w:val="clear" w:color="auto" w:fill="FFFFFF"/>
              <w:tabs>
                <w:tab w:val="left" w:pos="90"/>
                <w:tab w:val="left" w:pos="990"/>
                <w:tab w:val="left" w:pos="1080"/>
              </w:tabs>
              <w:spacing w:after="120" w:line="276" w:lineRule="auto"/>
              <w:ind w:left="0"/>
              <w:jc w:val="both"/>
              <w:rPr>
                <w:rFonts w:ascii="Arial" w:eastAsia="Times New Roman" w:hAnsi="Arial" w:cs="Arial"/>
                <w:color w:val="000000"/>
                <w:sz w:val="24"/>
                <w:szCs w:val="24"/>
                <w:lang w:val="ro-RO"/>
              </w:rPr>
            </w:pPr>
            <w:r w:rsidRPr="0048632A">
              <w:rPr>
                <w:rFonts w:ascii="Arial" w:eastAsia="Times New Roman" w:hAnsi="Arial" w:cs="Arial"/>
                <w:color w:val="000000"/>
                <w:sz w:val="24"/>
                <w:szCs w:val="24"/>
                <w:lang w:val="ro-RO"/>
              </w:rPr>
              <w:t>„</w:t>
            </w:r>
            <w:r>
              <w:rPr>
                <w:rFonts w:ascii="Arial" w:eastAsia="Times New Roman" w:hAnsi="Arial" w:cs="Arial"/>
                <w:color w:val="000000"/>
                <w:sz w:val="24"/>
                <w:szCs w:val="24"/>
                <w:lang w:val="ro-RO"/>
              </w:rPr>
              <w:t xml:space="preserve">f) </w:t>
            </w:r>
            <w:r w:rsidRPr="0048632A">
              <w:rPr>
                <w:rFonts w:ascii="Arial" w:eastAsia="Times New Roman" w:hAnsi="Arial" w:cs="Arial"/>
                <w:color w:val="000000"/>
                <w:sz w:val="24"/>
                <w:szCs w:val="24"/>
                <w:lang w:val="ro-RO"/>
              </w:rPr>
              <w:t>acord de finanţare - act juridic cu titlu oneros, încheiat între furnizorul schemei, respectiv administratorul schemei, pe de o parte, şi beneficiar, pe de altă parte, prin care se aprobă spre finanţare, în baza prezentei scheme, un proiect cinematografic eligibil ca urmare a procesului de evaluare şi verificare;”</w:t>
            </w:r>
          </w:p>
          <w:p w14:paraId="35F0CB39" w14:textId="77777777" w:rsidR="006D1F52" w:rsidRPr="00E675E1" w:rsidRDefault="006D1F52" w:rsidP="006D1F52">
            <w:pPr>
              <w:pStyle w:val="ListParagraph"/>
              <w:numPr>
                <w:ilvl w:val="0"/>
                <w:numId w:val="1"/>
              </w:numPr>
              <w:shd w:val="clear" w:color="auto" w:fill="FFFFFF"/>
              <w:tabs>
                <w:tab w:val="left" w:pos="90"/>
                <w:tab w:val="left" w:pos="990"/>
                <w:tab w:val="left" w:pos="1080"/>
              </w:tabs>
              <w:spacing w:after="120" w:line="276" w:lineRule="auto"/>
              <w:ind w:left="0" w:firstLine="0"/>
              <w:jc w:val="both"/>
              <w:rPr>
                <w:rFonts w:ascii="Arial" w:eastAsia="Times New Roman" w:hAnsi="Arial" w:cs="Arial"/>
                <w:b/>
                <w:color w:val="000000"/>
                <w:sz w:val="24"/>
                <w:szCs w:val="24"/>
                <w:lang w:val="ro-RO"/>
              </w:rPr>
            </w:pPr>
            <w:r w:rsidRPr="00E675E1">
              <w:rPr>
                <w:rFonts w:ascii="Arial" w:eastAsia="Times New Roman" w:hAnsi="Arial" w:cs="Arial"/>
                <w:b/>
                <w:color w:val="000000"/>
                <w:sz w:val="24"/>
                <w:szCs w:val="24"/>
                <w:lang w:val="ro-RO"/>
              </w:rPr>
              <w:t>La articolul 2, litera g) se va modifica și va avea următorul cuprins:</w:t>
            </w:r>
          </w:p>
          <w:p w14:paraId="71B11E73" w14:textId="77777777" w:rsidR="006D1F52" w:rsidRPr="0048632A" w:rsidRDefault="006D1F52" w:rsidP="006D1F52">
            <w:pPr>
              <w:pStyle w:val="ListParagraph"/>
              <w:shd w:val="clear" w:color="auto" w:fill="FFFFFF"/>
              <w:tabs>
                <w:tab w:val="left" w:pos="90"/>
                <w:tab w:val="left" w:pos="990"/>
                <w:tab w:val="left" w:pos="1080"/>
              </w:tabs>
              <w:spacing w:after="120" w:line="276" w:lineRule="auto"/>
              <w:ind w:left="0"/>
              <w:jc w:val="both"/>
              <w:rPr>
                <w:rFonts w:ascii="Arial" w:hAnsi="Arial" w:cs="Arial"/>
                <w:color w:val="000000"/>
                <w:sz w:val="24"/>
                <w:szCs w:val="24"/>
                <w:lang w:val="ro-RO"/>
              </w:rPr>
            </w:pPr>
            <w:r w:rsidRPr="0048632A">
              <w:rPr>
                <w:rFonts w:ascii="Arial" w:eastAsia="Times New Roman" w:hAnsi="Arial" w:cs="Arial"/>
                <w:color w:val="000000"/>
                <w:sz w:val="24"/>
                <w:szCs w:val="24"/>
                <w:lang w:val="ro-RO"/>
              </w:rPr>
              <w:t>„</w:t>
            </w:r>
            <w:r w:rsidRPr="0048632A">
              <w:rPr>
                <w:rFonts w:ascii="Arial" w:hAnsi="Arial" w:cs="Arial"/>
                <w:color w:val="000000"/>
                <w:sz w:val="24"/>
                <w:szCs w:val="24"/>
                <w:lang w:val="ro-RO"/>
              </w:rPr>
              <w:t>g) întreprindere aflată în dificultate - în conformitate cu prevederile pct. 18 din Regulamentul (UE) nr. </w:t>
            </w:r>
            <w:hyperlink r:id="rId16" w:history="1">
              <w:r w:rsidRPr="0048632A">
                <w:rPr>
                  <w:rFonts w:ascii="Arial" w:hAnsi="Arial" w:cs="Arial"/>
                  <w:color w:val="000000"/>
                  <w:sz w:val="24"/>
                  <w:szCs w:val="24"/>
                  <w:lang w:val="ro-RO"/>
                </w:rPr>
                <w:t>651/2014</w:t>
              </w:r>
            </w:hyperlink>
            <w:r w:rsidRPr="0048632A">
              <w:rPr>
                <w:rFonts w:ascii="Arial" w:hAnsi="Arial" w:cs="Arial"/>
                <w:color w:val="000000"/>
                <w:sz w:val="24"/>
                <w:szCs w:val="24"/>
                <w:lang w:val="ro-RO"/>
              </w:rPr>
              <w:t> este o întreprindere care se află în cel puţin una dintre situaţiile următoare:</w:t>
            </w:r>
          </w:p>
          <w:p w14:paraId="32EA0C54" w14:textId="77777777" w:rsidR="006D1F52" w:rsidRPr="0048632A" w:rsidRDefault="006D1F52" w:rsidP="006D1F52">
            <w:pPr>
              <w:shd w:val="clear" w:color="auto" w:fill="FFFFFF"/>
              <w:tabs>
                <w:tab w:val="left" w:pos="90"/>
                <w:tab w:val="left" w:pos="990"/>
                <w:tab w:val="left" w:pos="1080"/>
              </w:tabs>
              <w:spacing w:after="120" w:line="276" w:lineRule="auto"/>
              <w:jc w:val="both"/>
              <w:rPr>
                <w:rFonts w:ascii="Arial" w:hAnsi="Arial" w:cs="Arial"/>
                <w:color w:val="000000"/>
                <w:sz w:val="24"/>
                <w:szCs w:val="24"/>
              </w:rPr>
            </w:pPr>
            <w:r>
              <w:rPr>
                <w:rFonts w:ascii="Arial" w:hAnsi="Arial" w:cs="Arial"/>
                <w:color w:val="000000"/>
                <w:sz w:val="24"/>
                <w:szCs w:val="24"/>
              </w:rPr>
              <w:t xml:space="preserve">           1.</w:t>
            </w:r>
            <w:r w:rsidRPr="0048632A">
              <w:rPr>
                <w:rFonts w:ascii="Arial" w:hAnsi="Arial" w:cs="Arial"/>
                <w:color w:val="000000"/>
                <w:sz w:val="24"/>
                <w:szCs w:val="24"/>
              </w:rPr>
              <w:t xml:space="preserve"> În cazul unei societăţi comerciale cu răspundere limitată [alta decât un IMM care există de cel puţin 3 ani sau, în sensul eligibilităţii pentru ajutor pentru finanţare de risc, un IMM care îndeplineşte condiţia prevăzută la articolul 21 alineatul (3) litera (b) şi care se califică pentru investiţii pentru finanţare de risc în urma unui proces de diligenţă efectuat de un intermediar financiar selectat], atunci când mai mult de jumătate din capitalul său social subscris a dispărut din cauza pierderilor acumulate. Această situaţie </w:t>
            </w:r>
            <w:r w:rsidRPr="0048632A">
              <w:rPr>
                <w:rFonts w:ascii="Arial" w:hAnsi="Arial" w:cs="Arial"/>
                <w:color w:val="000000"/>
                <w:sz w:val="24"/>
                <w:szCs w:val="24"/>
              </w:rPr>
              <w:lastRenderedPageBreak/>
              <w:t>survine atunci când deducerea pierderilor acumulate din rezerve (şi din toate celelalte elemente considerate în general ca făcând parte din fondurile proprii ale societăţii) conduce la un rezultat negativ care depăşeşte jumătate din capitalul social subscris. În sensul acestei dispoziţii, «societate cu răspundere limitată» se referă în special la tipurile de societăţi comerciale menţionate în anexa I la Directiva 2013/34/UE a Parlamentului European şi a Consiliului (*5), iar «capital social» include, dacă este cazul, orice capital suplimentar.</w:t>
            </w:r>
          </w:p>
          <w:p w14:paraId="57E7B161" w14:textId="77777777" w:rsidR="006D1F52" w:rsidRPr="0048632A" w:rsidRDefault="006D1F52" w:rsidP="006D1F52">
            <w:pPr>
              <w:shd w:val="clear" w:color="auto" w:fill="FFFFFF"/>
              <w:tabs>
                <w:tab w:val="left" w:pos="90"/>
                <w:tab w:val="left" w:pos="990"/>
                <w:tab w:val="left" w:pos="1080"/>
              </w:tabs>
              <w:spacing w:after="120" w:line="276" w:lineRule="auto"/>
              <w:jc w:val="both"/>
              <w:rPr>
                <w:rFonts w:ascii="Arial" w:hAnsi="Arial" w:cs="Arial"/>
                <w:color w:val="000000"/>
                <w:sz w:val="24"/>
                <w:szCs w:val="24"/>
              </w:rPr>
            </w:pPr>
            <w:r w:rsidRPr="0048632A">
              <w:rPr>
                <w:rFonts w:ascii="Arial" w:hAnsi="Arial" w:cs="Arial"/>
                <w:color w:val="000000"/>
                <w:sz w:val="24"/>
                <w:szCs w:val="24"/>
              </w:rPr>
              <w:t>(*5)Directiva 2013/34/UE a Parlamentului European şi a Consiliului din 26 iunie 2013 privind situaţiile financiare anuale, situaţiile financiare consolidate şi rapoartele conexe ale anumitor tipuri de întreprinderi, de modificare a Directivei 2006/43/CE a Parlamentului European şi a Consiliului şi de abrogare a Directivelor 78/660/CEE şi 83/349/CEE ale Consiliului (JO L 182, 29.6.2013, p. 19).</w:t>
            </w:r>
          </w:p>
          <w:p w14:paraId="6E8CBF49" w14:textId="77777777" w:rsidR="006D1F52" w:rsidRPr="0048632A" w:rsidRDefault="006D1F52" w:rsidP="006D1F52">
            <w:pPr>
              <w:shd w:val="clear" w:color="auto" w:fill="FFFFFF"/>
              <w:tabs>
                <w:tab w:val="left" w:pos="90"/>
                <w:tab w:val="left" w:pos="990"/>
                <w:tab w:val="left" w:pos="1080"/>
              </w:tabs>
              <w:spacing w:after="120" w:line="276" w:lineRule="auto"/>
              <w:jc w:val="both"/>
              <w:rPr>
                <w:rFonts w:ascii="Arial" w:hAnsi="Arial" w:cs="Arial"/>
                <w:color w:val="000000"/>
                <w:sz w:val="24"/>
                <w:szCs w:val="24"/>
              </w:rPr>
            </w:pPr>
            <w:r>
              <w:rPr>
                <w:rFonts w:ascii="Arial" w:hAnsi="Arial" w:cs="Arial"/>
                <w:color w:val="000000"/>
                <w:sz w:val="24"/>
                <w:szCs w:val="24"/>
              </w:rPr>
              <w:t xml:space="preserve">          2. </w:t>
            </w:r>
            <w:r w:rsidRPr="0048632A">
              <w:rPr>
                <w:rFonts w:ascii="Arial" w:hAnsi="Arial" w:cs="Arial"/>
                <w:color w:val="000000"/>
                <w:sz w:val="24"/>
                <w:szCs w:val="24"/>
              </w:rPr>
              <w:t>În cazul unei societăţi comerciale în care cel puţin unii dintre asociaţi au răspundere nelimitată pentru creanţele societăţii [alta decât un IMM care există de cel puţin trei ani sau, în sensul eligibilităţii pentru ajutor pentru finanţare de risc, un IMM care îndeplineşte condiţia prevăzută la articolul 21 alineatul (3) litera (b) şi care se califică pentru investiţii pentru finanţare de risc în urma unui proces de diligenţă efectuat de un intermediar financiar selectat], atunci când mai mult de jumătate din capitalul propriu aşa cum reiese din contabilitatea societăţii a dispărut din cauza pierderilor acumulate. În sensul prezentei dispoziţii, «o societate comercială în care cel puţin unii dintre asociaţi au răspundere nelimitată pentru creanţele societăţii» se referă în special la acele tipuri de societăţi menţionate în anexa II la Directiva 2013/34/UE.</w:t>
            </w:r>
          </w:p>
          <w:p w14:paraId="289346B0" w14:textId="77777777" w:rsidR="006D1F52" w:rsidRPr="0048632A" w:rsidRDefault="006D1F52" w:rsidP="006D1F52">
            <w:pPr>
              <w:shd w:val="clear" w:color="auto" w:fill="FFFFFF"/>
              <w:tabs>
                <w:tab w:val="left" w:pos="90"/>
                <w:tab w:val="left" w:pos="990"/>
                <w:tab w:val="left" w:pos="1080"/>
              </w:tabs>
              <w:spacing w:after="120" w:line="276" w:lineRule="auto"/>
              <w:jc w:val="both"/>
              <w:rPr>
                <w:rFonts w:ascii="Arial" w:hAnsi="Arial" w:cs="Arial"/>
                <w:color w:val="000000"/>
                <w:sz w:val="24"/>
                <w:szCs w:val="24"/>
              </w:rPr>
            </w:pPr>
            <w:r>
              <w:rPr>
                <w:rFonts w:ascii="Arial" w:hAnsi="Arial" w:cs="Arial"/>
                <w:color w:val="000000"/>
                <w:sz w:val="24"/>
                <w:szCs w:val="24"/>
              </w:rPr>
              <w:lastRenderedPageBreak/>
              <w:t xml:space="preserve">         3.</w:t>
            </w:r>
            <w:r w:rsidRPr="0048632A">
              <w:rPr>
                <w:rFonts w:ascii="Arial" w:hAnsi="Arial" w:cs="Arial"/>
                <w:color w:val="000000"/>
                <w:sz w:val="24"/>
                <w:szCs w:val="24"/>
              </w:rPr>
              <w:t>Atunci când întreprinderea face obiectul unei proceduri colective de insolvenţă sau îndeplineşte criteriile prevăzute în dreptul intern pentru ca o procedură colectivă de insolvenţă să fie deschisă la cererea creditorilor săi.</w:t>
            </w:r>
          </w:p>
          <w:p w14:paraId="350B8875" w14:textId="77777777" w:rsidR="006D1F52" w:rsidRPr="0048632A" w:rsidRDefault="006D1F52" w:rsidP="006D1F52">
            <w:pPr>
              <w:shd w:val="clear" w:color="auto" w:fill="FFFFFF"/>
              <w:tabs>
                <w:tab w:val="left" w:pos="90"/>
                <w:tab w:val="left" w:pos="990"/>
                <w:tab w:val="left" w:pos="1080"/>
              </w:tabs>
              <w:spacing w:after="120" w:line="276" w:lineRule="auto"/>
              <w:jc w:val="both"/>
              <w:rPr>
                <w:rFonts w:ascii="Arial" w:hAnsi="Arial" w:cs="Arial"/>
                <w:color w:val="000000"/>
                <w:sz w:val="24"/>
                <w:szCs w:val="24"/>
              </w:rPr>
            </w:pPr>
            <w:r>
              <w:rPr>
                <w:rFonts w:ascii="Arial" w:hAnsi="Arial" w:cs="Arial"/>
                <w:color w:val="000000"/>
                <w:sz w:val="24"/>
                <w:szCs w:val="24"/>
              </w:rPr>
              <w:t xml:space="preserve">         4.</w:t>
            </w:r>
            <w:r w:rsidRPr="0048632A">
              <w:rPr>
                <w:rFonts w:ascii="Arial" w:hAnsi="Arial" w:cs="Arial"/>
                <w:color w:val="000000"/>
                <w:sz w:val="24"/>
                <w:szCs w:val="24"/>
              </w:rPr>
              <w:t>Atunci când întreprinderea a primit ajutor pentru salvare şi nu a rambursat încă împrumutul sau nu a încetat garanţia sau a primit ajutoare pentru restructurare şi face încă obiectul unui plan de restructurare.</w:t>
            </w:r>
          </w:p>
          <w:p w14:paraId="167EC507" w14:textId="77777777" w:rsidR="006D1F52" w:rsidRPr="0048632A" w:rsidRDefault="006D1F52" w:rsidP="006D1F52">
            <w:pPr>
              <w:shd w:val="clear" w:color="auto" w:fill="FFFFFF"/>
              <w:tabs>
                <w:tab w:val="left" w:pos="90"/>
                <w:tab w:val="left" w:pos="990"/>
                <w:tab w:val="left" w:pos="1080"/>
              </w:tabs>
              <w:spacing w:after="120" w:line="276" w:lineRule="auto"/>
              <w:jc w:val="both"/>
              <w:rPr>
                <w:rFonts w:ascii="Arial" w:hAnsi="Arial" w:cs="Arial"/>
                <w:color w:val="000000"/>
                <w:sz w:val="24"/>
                <w:szCs w:val="24"/>
              </w:rPr>
            </w:pPr>
            <w:r>
              <w:rPr>
                <w:rFonts w:ascii="Arial" w:hAnsi="Arial" w:cs="Arial"/>
                <w:color w:val="000000"/>
                <w:sz w:val="24"/>
                <w:szCs w:val="24"/>
              </w:rPr>
              <w:t xml:space="preserve">       5.</w:t>
            </w:r>
            <w:r w:rsidRPr="0048632A">
              <w:rPr>
                <w:rFonts w:ascii="Arial" w:hAnsi="Arial" w:cs="Arial"/>
                <w:color w:val="000000"/>
                <w:sz w:val="24"/>
                <w:szCs w:val="24"/>
              </w:rPr>
              <w:t>În cazul unei întreprinderi care nu este un IMM, atunci când, în ultimii doi ani:</w:t>
            </w:r>
          </w:p>
          <w:p w14:paraId="18594CD3" w14:textId="77777777" w:rsidR="006D1F52" w:rsidRPr="0048632A" w:rsidRDefault="006D1F52" w:rsidP="006D1F52">
            <w:pPr>
              <w:shd w:val="clear" w:color="auto" w:fill="FFFFFF"/>
              <w:tabs>
                <w:tab w:val="left" w:pos="90"/>
                <w:tab w:val="left" w:pos="990"/>
                <w:tab w:val="left" w:pos="1080"/>
              </w:tabs>
              <w:spacing w:after="120" w:line="276" w:lineRule="auto"/>
              <w:jc w:val="both"/>
              <w:rPr>
                <w:rFonts w:ascii="Arial" w:hAnsi="Arial" w:cs="Arial"/>
                <w:color w:val="000000"/>
                <w:sz w:val="24"/>
                <w:szCs w:val="24"/>
              </w:rPr>
            </w:pPr>
            <w:r>
              <w:rPr>
                <w:rFonts w:ascii="Arial" w:hAnsi="Arial" w:cs="Arial"/>
                <w:color w:val="000000"/>
                <w:sz w:val="24"/>
                <w:szCs w:val="24"/>
              </w:rPr>
              <w:t xml:space="preserve">        i)</w:t>
            </w:r>
            <w:r w:rsidRPr="0048632A">
              <w:rPr>
                <w:rFonts w:ascii="Arial" w:hAnsi="Arial" w:cs="Arial"/>
                <w:color w:val="000000"/>
                <w:sz w:val="24"/>
                <w:szCs w:val="24"/>
              </w:rPr>
              <w:t>.</w:t>
            </w:r>
            <w:r>
              <w:rPr>
                <w:rFonts w:ascii="Arial" w:hAnsi="Arial" w:cs="Arial"/>
                <w:color w:val="000000"/>
                <w:sz w:val="24"/>
                <w:szCs w:val="24"/>
              </w:rPr>
              <w:t xml:space="preserve"> </w:t>
            </w:r>
            <w:r w:rsidRPr="0048632A">
              <w:rPr>
                <w:rFonts w:ascii="Arial" w:hAnsi="Arial" w:cs="Arial"/>
                <w:color w:val="000000"/>
                <w:sz w:val="24"/>
                <w:szCs w:val="24"/>
              </w:rPr>
              <w:t>raportul datorii/capitaluri proprii al întreprinderii este mai mare de 7,5; şi</w:t>
            </w:r>
          </w:p>
          <w:p w14:paraId="34E505BB" w14:textId="77777777" w:rsidR="006D1F52" w:rsidRPr="0048632A" w:rsidRDefault="006D1F52" w:rsidP="006D1F52">
            <w:pPr>
              <w:shd w:val="clear" w:color="auto" w:fill="FFFFFF"/>
              <w:tabs>
                <w:tab w:val="left" w:pos="90"/>
                <w:tab w:val="left" w:pos="990"/>
                <w:tab w:val="left" w:pos="1080"/>
              </w:tabs>
              <w:spacing w:after="120" w:line="276" w:lineRule="auto"/>
              <w:jc w:val="both"/>
              <w:rPr>
                <w:rFonts w:ascii="Arial" w:hAnsi="Arial" w:cs="Arial"/>
                <w:color w:val="000000"/>
                <w:sz w:val="24"/>
                <w:szCs w:val="24"/>
                <w:shd w:val="clear" w:color="auto" w:fill="FFFFFF"/>
              </w:rPr>
            </w:pPr>
            <w:r>
              <w:rPr>
                <w:rFonts w:ascii="Arial" w:hAnsi="Arial" w:cs="Arial"/>
                <w:color w:val="000000"/>
                <w:sz w:val="24"/>
                <w:szCs w:val="24"/>
              </w:rPr>
              <w:t xml:space="preserve">        ii) </w:t>
            </w:r>
            <w:r w:rsidRPr="0048632A">
              <w:rPr>
                <w:rFonts w:ascii="Arial" w:hAnsi="Arial" w:cs="Arial"/>
                <w:color w:val="000000"/>
                <w:sz w:val="24"/>
                <w:szCs w:val="24"/>
              </w:rPr>
              <w:t>capacitatea de acoperire a dobânzilor calculată pe baza EBITDA se situează sub valoarea 1,0.</w:t>
            </w:r>
            <w:r>
              <w:rPr>
                <w:rFonts w:ascii="Arial" w:hAnsi="Arial" w:cs="Arial"/>
                <w:color w:val="000000"/>
                <w:sz w:val="24"/>
                <w:szCs w:val="24"/>
              </w:rPr>
              <w:t xml:space="preserve"> </w:t>
            </w:r>
            <w:r w:rsidRPr="0048632A">
              <w:rPr>
                <w:rFonts w:ascii="Arial" w:hAnsi="Arial" w:cs="Arial"/>
                <w:color w:val="000000"/>
                <w:sz w:val="24"/>
                <w:szCs w:val="24"/>
                <w:shd w:val="clear" w:color="auto" w:fill="FFFFFF"/>
              </w:rPr>
              <w:t>EBITDA, Câştigul înainte de dobânzi, rate, depreciere şi amortizare.”</w:t>
            </w:r>
          </w:p>
          <w:p w14:paraId="0C008BC4" w14:textId="77777777" w:rsidR="006D1F52" w:rsidRPr="00E675E1" w:rsidRDefault="006D1F52" w:rsidP="006D1F52">
            <w:pPr>
              <w:pStyle w:val="ListParagraph"/>
              <w:numPr>
                <w:ilvl w:val="0"/>
                <w:numId w:val="1"/>
              </w:numPr>
              <w:shd w:val="clear" w:color="auto" w:fill="FFFFFF"/>
              <w:tabs>
                <w:tab w:val="left" w:pos="90"/>
                <w:tab w:val="left" w:pos="990"/>
                <w:tab w:val="left" w:pos="1080"/>
              </w:tabs>
              <w:spacing w:after="120" w:line="276" w:lineRule="auto"/>
              <w:ind w:left="0" w:firstLine="0"/>
              <w:jc w:val="both"/>
              <w:rPr>
                <w:rFonts w:ascii="Arial" w:eastAsia="Times New Roman" w:hAnsi="Arial" w:cs="Arial"/>
                <w:b/>
                <w:color w:val="000000"/>
                <w:sz w:val="24"/>
                <w:szCs w:val="24"/>
                <w:lang w:val="ro-RO"/>
              </w:rPr>
            </w:pPr>
            <w:r>
              <w:rPr>
                <w:rFonts w:ascii="Arial" w:eastAsia="Times New Roman" w:hAnsi="Arial" w:cs="Arial"/>
                <w:b/>
                <w:color w:val="000000"/>
                <w:sz w:val="24"/>
                <w:szCs w:val="24"/>
                <w:lang w:val="ro-RO"/>
              </w:rPr>
              <w:t>La articolul 2, literele</w:t>
            </w:r>
            <w:r w:rsidRPr="00E675E1">
              <w:rPr>
                <w:rFonts w:ascii="Arial" w:eastAsia="Times New Roman" w:hAnsi="Arial" w:cs="Arial"/>
                <w:b/>
                <w:color w:val="000000"/>
                <w:sz w:val="24"/>
                <w:szCs w:val="24"/>
                <w:lang w:val="ro-RO"/>
              </w:rPr>
              <w:t xml:space="preserve"> h)</w:t>
            </w:r>
            <w:r>
              <w:rPr>
                <w:rFonts w:ascii="Arial" w:eastAsia="Times New Roman" w:hAnsi="Arial" w:cs="Arial"/>
                <w:b/>
                <w:color w:val="000000"/>
                <w:sz w:val="24"/>
                <w:szCs w:val="24"/>
                <w:lang w:val="ro-RO"/>
              </w:rPr>
              <w:t xml:space="preserve"> și i)</w:t>
            </w:r>
            <w:r w:rsidRPr="00E675E1">
              <w:rPr>
                <w:rFonts w:ascii="Arial" w:eastAsia="Times New Roman" w:hAnsi="Arial" w:cs="Arial"/>
                <w:b/>
                <w:color w:val="000000"/>
                <w:sz w:val="24"/>
                <w:szCs w:val="24"/>
                <w:lang w:val="ro-RO"/>
              </w:rPr>
              <w:t xml:space="preserve"> se </w:t>
            </w:r>
            <w:r>
              <w:rPr>
                <w:rFonts w:ascii="Arial" w:eastAsia="Times New Roman" w:hAnsi="Arial" w:cs="Arial"/>
                <w:b/>
                <w:color w:val="000000"/>
                <w:sz w:val="24"/>
                <w:szCs w:val="24"/>
                <w:lang w:val="ro-RO"/>
              </w:rPr>
              <w:t xml:space="preserve">  modifica și vor</w:t>
            </w:r>
            <w:r w:rsidRPr="00E675E1">
              <w:rPr>
                <w:rFonts w:ascii="Arial" w:eastAsia="Times New Roman" w:hAnsi="Arial" w:cs="Arial"/>
                <w:b/>
                <w:color w:val="000000"/>
                <w:sz w:val="24"/>
                <w:szCs w:val="24"/>
                <w:lang w:val="ro-RO"/>
              </w:rPr>
              <w:t xml:space="preserve"> avea următorul cuprins:</w:t>
            </w:r>
          </w:p>
          <w:p w14:paraId="0BFE8B63" w14:textId="77777777" w:rsidR="006D1F52" w:rsidRPr="0048632A" w:rsidRDefault="006D1F52" w:rsidP="006D1F52">
            <w:pPr>
              <w:pStyle w:val="ListParagraph"/>
              <w:shd w:val="clear" w:color="auto" w:fill="FFFFFF"/>
              <w:tabs>
                <w:tab w:val="left" w:pos="90"/>
                <w:tab w:val="left" w:pos="990"/>
                <w:tab w:val="left" w:pos="1080"/>
              </w:tabs>
              <w:spacing w:after="120" w:line="276" w:lineRule="auto"/>
              <w:ind w:left="0"/>
              <w:jc w:val="both"/>
              <w:rPr>
                <w:rFonts w:ascii="Arial" w:hAnsi="Arial" w:cs="Arial"/>
                <w:color w:val="000000"/>
                <w:sz w:val="24"/>
                <w:szCs w:val="24"/>
                <w:lang w:val="ro-RO"/>
              </w:rPr>
            </w:pPr>
            <w:r w:rsidRPr="0048632A">
              <w:rPr>
                <w:rFonts w:ascii="Arial" w:eastAsia="Times New Roman" w:hAnsi="Arial" w:cs="Arial"/>
                <w:color w:val="000000"/>
                <w:sz w:val="24"/>
                <w:szCs w:val="24"/>
                <w:lang w:val="ro-RO"/>
              </w:rPr>
              <w:t>„</w:t>
            </w:r>
            <w:r>
              <w:rPr>
                <w:rFonts w:ascii="Arial" w:eastAsia="Times New Roman" w:hAnsi="Arial" w:cs="Arial"/>
                <w:color w:val="000000"/>
                <w:sz w:val="24"/>
                <w:szCs w:val="24"/>
                <w:lang w:val="ro-RO"/>
              </w:rPr>
              <w:t xml:space="preserve">h) </w:t>
            </w:r>
            <w:r w:rsidRPr="0048632A">
              <w:rPr>
                <w:rFonts w:ascii="Arial" w:hAnsi="Arial" w:cs="Arial"/>
                <w:color w:val="000000"/>
                <w:sz w:val="24"/>
                <w:szCs w:val="24"/>
                <w:lang w:val="ro-RO"/>
              </w:rPr>
              <w:t>intensitatea ajutorului - valoarea brută a ajutorului exprimată ca procent din costurile eligibile, înainte de deducerea impozitelor şi a altor taxe;</w:t>
            </w:r>
          </w:p>
          <w:p w14:paraId="3F361CBF" w14:textId="77777777" w:rsidR="006D1F52" w:rsidRPr="0048632A" w:rsidRDefault="006D1F52" w:rsidP="006D1F52">
            <w:pPr>
              <w:pStyle w:val="ListParagraph"/>
              <w:shd w:val="clear" w:color="auto" w:fill="FFFFFF"/>
              <w:tabs>
                <w:tab w:val="left" w:pos="90"/>
                <w:tab w:val="left" w:pos="990"/>
                <w:tab w:val="left" w:pos="1080"/>
              </w:tabs>
              <w:spacing w:after="120" w:line="276" w:lineRule="auto"/>
              <w:ind w:left="0"/>
              <w:jc w:val="both"/>
              <w:rPr>
                <w:rFonts w:ascii="Arial" w:eastAsia="Times New Roman" w:hAnsi="Arial" w:cs="Arial"/>
                <w:color w:val="000000"/>
                <w:sz w:val="24"/>
                <w:szCs w:val="24"/>
                <w:lang w:val="ro-RO"/>
              </w:rPr>
            </w:pPr>
            <w:r w:rsidRPr="0048632A">
              <w:rPr>
                <w:rFonts w:ascii="Arial" w:hAnsi="Arial" w:cs="Arial"/>
                <w:color w:val="000000"/>
                <w:sz w:val="24"/>
                <w:szCs w:val="24"/>
                <w:lang w:val="ro-RO"/>
              </w:rPr>
              <w:t>i)</w:t>
            </w:r>
            <w:r>
              <w:rPr>
                <w:rFonts w:ascii="Arial" w:hAnsi="Arial" w:cs="Arial"/>
                <w:color w:val="000000"/>
                <w:sz w:val="24"/>
                <w:szCs w:val="24"/>
                <w:lang w:val="ro-RO"/>
              </w:rPr>
              <w:t xml:space="preserve"> </w:t>
            </w:r>
            <w:r w:rsidRPr="0048632A">
              <w:rPr>
                <w:rFonts w:ascii="Arial" w:hAnsi="Arial" w:cs="Arial"/>
                <w:color w:val="000000"/>
                <w:sz w:val="24"/>
                <w:szCs w:val="24"/>
                <w:lang w:val="ro-RO"/>
              </w:rPr>
              <w:t>obligaţie de teritorializare a cheltuielilor - obligaţia beneficiarilor de Oficiula cheltui o sumă minimă şi/sau de a desfăşura un nivel minim de activitate de producţie pe teritoriul României, cu respectarea prevederilor art. 54 alin. (4) al Regulamentului (UE) nr. 651/2014</w:t>
            </w:r>
            <w:r w:rsidRPr="0048632A">
              <w:rPr>
                <w:rFonts w:ascii="Arial" w:eastAsia="Times New Roman" w:hAnsi="Arial" w:cs="Arial"/>
                <w:color w:val="000000"/>
                <w:sz w:val="24"/>
                <w:szCs w:val="24"/>
                <w:lang w:val="ro-RO"/>
              </w:rPr>
              <w:t>”.</w:t>
            </w:r>
          </w:p>
          <w:p w14:paraId="19F9A5AE" w14:textId="77777777" w:rsidR="006D1F52" w:rsidRPr="00E675E1" w:rsidRDefault="006D1F52" w:rsidP="006D1F52">
            <w:pPr>
              <w:pStyle w:val="ListParagraph"/>
              <w:numPr>
                <w:ilvl w:val="0"/>
                <w:numId w:val="1"/>
              </w:numPr>
              <w:shd w:val="clear" w:color="auto" w:fill="FFFFFF"/>
              <w:tabs>
                <w:tab w:val="left" w:pos="90"/>
                <w:tab w:val="left" w:pos="990"/>
                <w:tab w:val="left" w:pos="1080"/>
              </w:tabs>
              <w:spacing w:after="120" w:line="276" w:lineRule="auto"/>
              <w:ind w:left="0" w:firstLine="0"/>
              <w:jc w:val="both"/>
              <w:rPr>
                <w:rFonts w:ascii="Arial" w:eastAsia="Times New Roman" w:hAnsi="Arial" w:cs="Arial"/>
                <w:b/>
                <w:color w:val="000000"/>
                <w:sz w:val="24"/>
                <w:szCs w:val="24"/>
                <w:lang w:val="ro-RO"/>
              </w:rPr>
            </w:pPr>
            <w:r w:rsidRPr="00E675E1">
              <w:rPr>
                <w:rFonts w:ascii="Arial" w:eastAsia="Times New Roman" w:hAnsi="Arial" w:cs="Arial"/>
                <w:b/>
                <w:color w:val="000000"/>
                <w:sz w:val="24"/>
                <w:szCs w:val="24"/>
                <w:lang w:val="ro-RO"/>
              </w:rPr>
              <w:t>La articolul 2, litera r) se va modifica și va avea următorul cuprins:</w:t>
            </w:r>
          </w:p>
          <w:p w14:paraId="1955B2F8" w14:textId="77777777" w:rsidR="006D1F52" w:rsidRDefault="006D1F52" w:rsidP="006D1F52">
            <w:pPr>
              <w:pStyle w:val="ListParagraph"/>
              <w:shd w:val="clear" w:color="auto" w:fill="FFFFFF"/>
              <w:tabs>
                <w:tab w:val="left" w:pos="90"/>
                <w:tab w:val="left" w:pos="990"/>
                <w:tab w:val="left" w:pos="1080"/>
              </w:tabs>
              <w:spacing w:after="120" w:line="276" w:lineRule="auto"/>
              <w:ind w:left="0"/>
              <w:jc w:val="both"/>
              <w:rPr>
                <w:rFonts w:ascii="Arial" w:eastAsia="Times New Roman" w:hAnsi="Arial" w:cs="Arial"/>
                <w:color w:val="000000"/>
                <w:sz w:val="24"/>
                <w:szCs w:val="24"/>
                <w:lang w:val="ro-RO"/>
              </w:rPr>
            </w:pPr>
            <w:r w:rsidRPr="0048632A">
              <w:rPr>
                <w:rFonts w:ascii="Arial" w:eastAsia="Times New Roman" w:hAnsi="Arial" w:cs="Arial"/>
                <w:color w:val="000000"/>
                <w:sz w:val="24"/>
                <w:szCs w:val="24"/>
                <w:lang w:val="ro-RO"/>
              </w:rPr>
              <w:t>„</w:t>
            </w:r>
            <w:r>
              <w:rPr>
                <w:rFonts w:ascii="Arial" w:hAnsi="Arial" w:cs="Arial"/>
                <w:color w:val="000000"/>
                <w:sz w:val="24"/>
                <w:szCs w:val="24"/>
                <w:lang w:val="ro-RO"/>
              </w:rPr>
              <w:t xml:space="preserve">r) produs cultural </w:t>
            </w:r>
            <w:r w:rsidRPr="0048632A">
              <w:rPr>
                <w:rFonts w:ascii="Arial" w:hAnsi="Arial" w:cs="Arial"/>
                <w:color w:val="000000"/>
                <w:sz w:val="24"/>
                <w:szCs w:val="24"/>
                <w:lang w:val="ro-RO"/>
              </w:rPr>
              <w:t xml:space="preserve">– opera audiovizuală, produsul finit al unor lucrări artistice şi tehnice specifice domeniului, care este considerat eligibil </w:t>
            </w:r>
            <w:r w:rsidRPr="0048632A">
              <w:rPr>
                <w:rFonts w:ascii="Arial" w:hAnsi="Arial" w:cs="Arial"/>
                <w:color w:val="000000"/>
                <w:sz w:val="24"/>
                <w:szCs w:val="24"/>
                <w:lang w:val="ro-RO"/>
              </w:rPr>
              <w:lastRenderedPageBreak/>
              <w:t>conform prevederilor prezentei scheme şi îndeplineşte condiţiile minime conform Testului cultural</w:t>
            </w:r>
            <w:r w:rsidRPr="0048632A">
              <w:rPr>
                <w:rFonts w:ascii="Arial" w:eastAsia="Times New Roman" w:hAnsi="Arial" w:cs="Arial"/>
                <w:color w:val="000000"/>
                <w:sz w:val="24"/>
                <w:szCs w:val="24"/>
                <w:lang w:val="ro-RO"/>
              </w:rPr>
              <w:t>”</w:t>
            </w:r>
          </w:p>
          <w:p w14:paraId="68E0EF5B" w14:textId="77777777" w:rsidR="00B54CF1" w:rsidRDefault="00B54CF1"/>
        </w:tc>
      </w:tr>
      <w:tr w:rsidR="00B54CF1" w14:paraId="6E47BF97" w14:textId="77777777" w:rsidTr="00B54CF1">
        <w:tc>
          <w:tcPr>
            <w:tcW w:w="5949" w:type="dxa"/>
          </w:tcPr>
          <w:p w14:paraId="3D10E54E" w14:textId="4C39BE06" w:rsidR="006D1F52" w:rsidRDefault="006D1F52" w:rsidP="00B54CF1">
            <w:pPr>
              <w:shd w:val="clear" w:color="auto" w:fill="FFFFFF"/>
              <w:jc w:val="both"/>
              <w:rPr>
                <w:rFonts w:ascii="Verdana" w:eastAsia="Times New Roman" w:hAnsi="Verdana" w:cs="Times New Roman"/>
                <w:b/>
                <w:bCs/>
                <w:color w:val="003399"/>
                <w:shd w:val="clear" w:color="auto" w:fill="D3D3D3"/>
                <w:lang w:eastAsia="ro-RO"/>
              </w:rPr>
            </w:pPr>
            <w:bookmarkStart w:id="22" w:name="do|ar3|al1"/>
            <w:bookmarkEnd w:id="22"/>
            <w:r>
              <w:rPr>
                <w:rFonts w:ascii="Verdana" w:eastAsia="Times New Roman" w:hAnsi="Verdana" w:cs="Times New Roman"/>
                <w:b/>
                <w:bCs/>
                <w:color w:val="003399"/>
                <w:shd w:val="clear" w:color="auto" w:fill="D3D3D3"/>
                <w:lang w:eastAsia="ro-RO"/>
              </w:rPr>
              <w:lastRenderedPageBreak/>
              <w:t>Art 3</w:t>
            </w:r>
          </w:p>
          <w:p w14:paraId="20DF8735" w14:textId="65710D1C" w:rsidR="00B54CF1" w:rsidRPr="00B54CF1" w:rsidRDefault="00B54CF1" w:rsidP="00B54CF1">
            <w:pPr>
              <w:shd w:val="clear" w:color="auto" w:fill="FFFFFF"/>
              <w:jc w:val="both"/>
              <w:rPr>
                <w:rFonts w:ascii="Verdana" w:eastAsia="Times New Roman" w:hAnsi="Verdana" w:cs="Times New Roman"/>
                <w:lang w:eastAsia="ro-RO"/>
              </w:rPr>
            </w:pPr>
            <w:r w:rsidRPr="00B54CF1">
              <w:rPr>
                <w:rFonts w:ascii="Verdana" w:eastAsia="Times New Roman" w:hAnsi="Verdana" w:cs="Times New Roman"/>
                <w:b/>
                <w:bCs/>
                <w:color w:val="003399"/>
                <w:shd w:val="clear" w:color="auto" w:fill="D3D3D3"/>
                <w:lang w:eastAsia="ro-RO"/>
              </w:rPr>
              <w:t xml:space="preserve">(1)Prezenta schemă de ajutor de stat are caracter multianual şi se derulează până la data de 31 decembrie 2023, cu posibilitate de prelungire, cu respectarea Regulamentului (UE) nr. </w:t>
            </w:r>
            <w:hyperlink r:id="rId17" w:history="1">
              <w:r w:rsidRPr="00B54CF1">
                <w:rPr>
                  <w:rFonts w:ascii="Verdana" w:eastAsia="Times New Roman" w:hAnsi="Verdana" w:cs="Times New Roman"/>
                  <w:b/>
                  <w:bCs/>
                  <w:color w:val="333399"/>
                  <w:u w:val="single"/>
                  <w:shd w:val="clear" w:color="auto" w:fill="D3D3D3"/>
                  <w:lang w:eastAsia="ro-RO"/>
                </w:rPr>
                <w:t>651/2014</w:t>
              </w:r>
            </w:hyperlink>
            <w:r w:rsidRPr="00B54CF1">
              <w:rPr>
                <w:rFonts w:ascii="Verdana" w:eastAsia="Times New Roman" w:hAnsi="Verdana" w:cs="Times New Roman"/>
                <w:b/>
                <w:bCs/>
                <w:color w:val="003399"/>
                <w:shd w:val="clear" w:color="auto" w:fill="D3D3D3"/>
                <w:lang w:eastAsia="ro-RO"/>
              </w:rPr>
              <w:t xml:space="preserve"> al Comisiei din 17 iunie 2014 de declarare a anumitor categorii de ajutoare compatibile cu piaţa internă în aplicarea articolelor 107 şi 108 din tratat, publicat în Jurnalul Oficial al Uniunii Europene, seria L, nr. 187, cu modificările şi completările ulterioare, şi prevederilor Ordonanţei de urgenţă a Guvernului nr. </w:t>
            </w:r>
            <w:hyperlink r:id="rId18" w:history="1">
              <w:r w:rsidRPr="00B54CF1">
                <w:rPr>
                  <w:rFonts w:ascii="Verdana" w:eastAsia="Times New Roman" w:hAnsi="Verdana" w:cs="Times New Roman"/>
                  <w:b/>
                  <w:bCs/>
                  <w:color w:val="333399"/>
                  <w:u w:val="single"/>
                  <w:shd w:val="clear" w:color="auto" w:fill="D3D3D3"/>
                  <w:lang w:eastAsia="ro-RO"/>
                </w:rPr>
                <w:t>77/2014</w:t>
              </w:r>
            </w:hyperlink>
            <w:r w:rsidRPr="00B54CF1">
              <w:rPr>
                <w:rFonts w:ascii="Verdana" w:eastAsia="Times New Roman" w:hAnsi="Verdana" w:cs="Times New Roman"/>
                <w:b/>
                <w:bCs/>
                <w:color w:val="003399"/>
                <w:shd w:val="clear" w:color="auto" w:fill="D3D3D3"/>
                <w:lang w:eastAsia="ro-RO"/>
              </w:rPr>
              <w:t xml:space="preserve"> privind procedurile naţionale în domeniul ajutorului de stat, precum şi pentru modificarea şi completarea Legii concurenţei nr. </w:t>
            </w:r>
            <w:hyperlink r:id="rId19" w:history="1">
              <w:r w:rsidRPr="00B54CF1">
                <w:rPr>
                  <w:rFonts w:ascii="Verdana" w:eastAsia="Times New Roman" w:hAnsi="Verdana" w:cs="Times New Roman"/>
                  <w:b/>
                  <w:bCs/>
                  <w:color w:val="333399"/>
                  <w:u w:val="single"/>
                  <w:shd w:val="clear" w:color="auto" w:fill="D3D3D3"/>
                  <w:lang w:eastAsia="ro-RO"/>
                </w:rPr>
                <w:t>21/1996</w:t>
              </w:r>
            </w:hyperlink>
            <w:r w:rsidRPr="00B54CF1">
              <w:rPr>
                <w:rFonts w:ascii="Verdana" w:eastAsia="Times New Roman" w:hAnsi="Verdana" w:cs="Times New Roman"/>
                <w:b/>
                <w:bCs/>
                <w:color w:val="003399"/>
                <w:shd w:val="clear" w:color="auto" w:fill="D3D3D3"/>
                <w:lang w:eastAsia="ro-RO"/>
              </w:rPr>
              <w:t xml:space="preserve">, aprobată cu modificări şi completări prin Legea nr. </w:t>
            </w:r>
            <w:hyperlink r:id="rId20" w:history="1">
              <w:r w:rsidRPr="00B54CF1">
                <w:rPr>
                  <w:rFonts w:ascii="Verdana" w:eastAsia="Times New Roman" w:hAnsi="Verdana" w:cs="Times New Roman"/>
                  <w:b/>
                  <w:bCs/>
                  <w:color w:val="333399"/>
                  <w:u w:val="single"/>
                  <w:shd w:val="clear" w:color="auto" w:fill="D3D3D3"/>
                  <w:lang w:eastAsia="ro-RO"/>
                </w:rPr>
                <w:t>20/2015</w:t>
              </w:r>
            </w:hyperlink>
            <w:r w:rsidRPr="00B54CF1">
              <w:rPr>
                <w:rFonts w:ascii="Verdana" w:eastAsia="Times New Roman" w:hAnsi="Verdana" w:cs="Times New Roman"/>
                <w:b/>
                <w:bCs/>
                <w:color w:val="003399"/>
                <w:shd w:val="clear" w:color="auto" w:fill="D3D3D3"/>
                <w:lang w:eastAsia="ro-RO"/>
              </w:rPr>
              <w:t>, cu modificările şi completările ulterioare.</w:t>
            </w:r>
            <w:r w:rsidRPr="00B54CF1">
              <w:rPr>
                <w:rFonts w:ascii="Verdana" w:eastAsia="Times New Roman" w:hAnsi="Verdana" w:cs="Times New Roman"/>
                <w:b/>
                <w:bCs/>
                <w:color w:val="003399"/>
                <w:shd w:val="clear" w:color="auto" w:fill="D3D3D3"/>
                <w:lang w:eastAsia="ro-RO"/>
              </w:rPr>
              <w:br/>
            </w:r>
            <w:r w:rsidRPr="00B54CF1">
              <w:rPr>
                <w:rFonts w:ascii="Verdana" w:eastAsia="Times New Roman" w:hAnsi="Verdana" w:cs="Times New Roman"/>
                <w:i/>
                <w:iCs/>
                <w:noProof/>
                <w:color w:val="6666FF"/>
                <w:sz w:val="18"/>
                <w:szCs w:val="18"/>
                <w:shd w:val="clear" w:color="auto" w:fill="D3D3D3"/>
                <w:lang w:eastAsia="ro-RO"/>
              </w:rPr>
              <w:drawing>
                <wp:inline distT="0" distB="0" distL="0" distR="0" wp14:anchorId="014B8899" wp14:editId="49C40995">
                  <wp:extent cx="85725" cy="85725"/>
                  <wp:effectExtent l="0" t="0" r="9525" b="9525"/>
                  <wp:docPr id="11" name="Picture 11" descr="C:\Users\Cultura\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12016_0007" descr="C:\Users\Cultura\sintact 4.0\cache\Legislati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r w:rsidRPr="00B54CF1">
              <w:rPr>
                <w:rFonts w:ascii="Verdana" w:eastAsia="Times New Roman" w:hAnsi="Verdana" w:cs="Times New Roman"/>
                <w:i/>
                <w:iCs/>
                <w:color w:val="6666FF"/>
                <w:sz w:val="18"/>
                <w:szCs w:val="18"/>
                <w:shd w:val="clear" w:color="auto" w:fill="FFFFFF"/>
                <w:lang w:eastAsia="ro-RO"/>
              </w:rPr>
              <w:t xml:space="preserve">(la data 28-aug-2020 Art. 3, alin. (1) modificat de Art. I, punctul 5. din </w:t>
            </w:r>
            <w:hyperlink r:id="rId21" w:anchor="do|ari|pt5" w:history="1">
              <w:r w:rsidRPr="00B54CF1">
                <w:rPr>
                  <w:rFonts w:ascii="Verdana" w:eastAsia="Times New Roman" w:hAnsi="Verdana" w:cs="Times New Roman"/>
                  <w:b/>
                  <w:bCs/>
                  <w:i/>
                  <w:iCs/>
                  <w:color w:val="333399"/>
                  <w:sz w:val="18"/>
                  <w:szCs w:val="18"/>
                  <w:u w:val="single"/>
                  <w:shd w:val="clear" w:color="auto" w:fill="FFFFFF"/>
                  <w:lang w:eastAsia="ro-RO"/>
                </w:rPr>
                <w:t>Hotarirea 712/2020</w:t>
              </w:r>
            </w:hyperlink>
            <w:r w:rsidRPr="00B54CF1">
              <w:rPr>
                <w:rFonts w:ascii="Verdana" w:eastAsia="Times New Roman" w:hAnsi="Verdana" w:cs="Times New Roman"/>
                <w:i/>
                <w:iCs/>
                <w:color w:val="6666FF"/>
                <w:sz w:val="18"/>
                <w:szCs w:val="18"/>
                <w:shd w:val="clear" w:color="auto" w:fill="FFFFFF"/>
                <w:lang w:eastAsia="ro-RO"/>
              </w:rPr>
              <w:t xml:space="preserve"> )</w:t>
            </w:r>
          </w:p>
          <w:p w14:paraId="3A52ADA2" w14:textId="77777777" w:rsidR="00B54CF1" w:rsidRPr="00B54CF1" w:rsidRDefault="00B54CF1" w:rsidP="00B54CF1">
            <w:pPr>
              <w:shd w:val="clear" w:color="auto" w:fill="FFFFFF"/>
              <w:jc w:val="both"/>
              <w:rPr>
                <w:rFonts w:ascii="Verdana" w:eastAsia="Times New Roman" w:hAnsi="Verdana" w:cs="Times New Roman"/>
                <w:lang w:eastAsia="ro-RO"/>
              </w:rPr>
            </w:pPr>
            <w:bookmarkStart w:id="23" w:name="do|ar3|al2"/>
            <w:bookmarkEnd w:id="23"/>
            <w:r w:rsidRPr="00B54CF1">
              <w:rPr>
                <w:rFonts w:ascii="Verdana" w:eastAsia="Times New Roman" w:hAnsi="Verdana" w:cs="Times New Roman"/>
                <w:b/>
                <w:bCs/>
                <w:color w:val="008F00"/>
                <w:lang w:eastAsia="ro-RO"/>
              </w:rPr>
              <w:t>(2)</w:t>
            </w:r>
            <w:r w:rsidRPr="00B54CF1">
              <w:rPr>
                <w:rFonts w:ascii="Verdana" w:eastAsia="Times New Roman" w:hAnsi="Verdana" w:cs="Times New Roman"/>
                <w:lang w:eastAsia="ro-RO"/>
              </w:rPr>
              <w:t>Bugetul anual maxim al schemei este de 233 milioane lei, reprezentând echivalentul a aproximativ 50 milioane euro.</w:t>
            </w:r>
          </w:p>
          <w:p w14:paraId="10DBEE3B" w14:textId="77777777" w:rsidR="00B54CF1" w:rsidRPr="00B54CF1" w:rsidRDefault="00B54CF1" w:rsidP="00B54CF1">
            <w:pPr>
              <w:shd w:val="clear" w:color="auto" w:fill="FFFFFF"/>
              <w:jc w:val="both"/>
              <w:rPr>
                <w:rFonts w:ascii="Verdana" w:eastAsia="Times New Roman" w:hAnsi="Verdana" w:cs="Times New Roman"/>
                <w:lang w:eastAsia="ro-RO"/>
              </w:rPr>
            </w:pPr>
            <w:bookmarkStart w:id="24" w:name="do|ar3|al3:22"/>
            <w:bookmarkStart w:id="25" w:name="do|ar3|al3"/>
            <w:bookmarkEnd w:id="24"/>
            <w:bookmarkEnd w:id="25"/>
            <w:r w:rsidRPr="00B54CF1">
              <w:rPr>
                <w:rFonts w:ascii="Verdana" w:eastAsia="Times New Roman" w:hAnsi="Verdana" w:cs="Times New Roman"/>
                <w:b/>
                <w:bCs/>
                <w:color w:val="003399"/>
                <w:shd w:val="clear" w:color="auto" w:fill="D3D3D3"/>
                <w:lang w:eastAsia="ro-RO"/>
              </w:rPr>
              <w:t xml:space="preserve"> (3)Bugetul prezentei scheme de ajutor de stat este prevăzut în bugetul Ministerului Economiei, Energiei şi Mediului de Afaceri. Se pot încheia acorduri de finanţare în baza </w:t>
            </w:r>
            <w:r w:rsidRPr="00B54CF1">
              <w:rPr>
                <w:rFonts w:ascii="Verdana" w:eastAsia="Times New Roman" w:hAnsi="Verdana" w:cs="Times New Roman"/>
                <w:b/>
                <w:bCs/>
                <w:color w:val="003399"/>
                <w:shd w:val="clear" w:color="auto" w:fill="D3D3D3"/>
                <w:lang w:eastAsia="ro-RO"/>
              </w:rPr>
              <w:lastRenderedPageBreak/>
              <w:t>prezentei scheme până la data de 31 decembrie 2023, cu respectarea legislaţiei în domeniul ajutorului de stat, în limita creditelor de angajament aprobate anual prin legea bugetului de stat pentru această schemă.</w:t>
            </w:r>
            <w:r w:rsidRPr="00B54CF1">
              <w:rPr>
                <w:rFonts w:ascii="Verdana" w:eastAsia="Times New Roman" w:hAnsi="Verdana" w:cs="Times New Roman"/>
                <w:b/>
                <w:bCs/>
                <w:color w:val="003399"/>
                <w:shd w:val="clear" w:color="auto" w:fill="D3D3D3"/>
                <w:lang w:eastAsia="ro-RO"/>
              </w:rPr>
              <w:br/>
            </w:r>
            <w:r w:rsidRPr="00B54CF1">
              <w:rPr>
                <w:rFonts w:ascii="Verdana" w:eastAsia="Times New Roman" w:hAnsi="Verdana" w:cs="Times New Roman"/>
                <w:i/>
                <w:iCs/>
                <w:noProof/>
                <w:color w:val="6666FF"/>
                <w:sz w:val="18"/>
                <w:szCs w:val="18"/>
                <w:shd w:val="clear" w:color="auto" w:fill="D3D3D3"/>
                <w:lang w:eastAsia="ro-RO"/>
              </w:rPr>
              <w:drawing>
                <wp:inline distT="0" distB="0" distL="0" distR="0" wp14:anchorId="00B07539" wp14:editId="0C8DAD5A">
                  <wp:extent cx="85725" cy="85725"/>
                  <wp:effectExtent l="0" t="0" r="9525" b="9525"/>
                  <wp:docPr id="10" name="Picture 10" descr="C:\Users\Cultura\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12016_0008" descr="C:\Users\Cultura\sintact 4.0\cache\Legislati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r w:rsidRPr="00B54CF1">
              <w:rPr>
                <w:rFonts w:ascii="Verdana" w:eastAsia="Times New Roman" w:hAnsi="Verdana" w:cs="Times New Roman"/>
                <w:i/>
                <w:iCs/>
                <w:color w:val="6666FF"/>
                <w:sz w:val="18"/>
                <w:szCs w:val="18"/>
                <w:shd w:val="clear" w:color="auto" w:fill="FFFFFF"/>
                <w:lang w:eastAsia="ro-RO"/>
              </w:rPr>
              <w:t xml:space="preserve">(la data 28-aug-2020 Art. 3, alin. (3) modificat de Art. I, punctul 5. din </w:t>
            </w:r>
            <w:hyperlink r:id="rId22" w:anchor="do|ari|pt5" w:tooltip="privind modificarea şi completarea Hotărârii Guvernului nr. 421/2018 pentru instituirea unei scheme de ajutor de stat privind sprijinirea industriei cinematografice (act publicat in M.Of. 790 din 28-aug-2020)" w:history="1">
              <w:r w:rsidRPr="00B54CF1">
                <w:rPr>
                  <w:rFonts w:ascii="Verdana" w:eastAsia="Times New Roman" w:hAnsi="Verdana" w:cs="Times New Roman"/>
                  <w:b/>
                  <w:bCs/>
                  <w:i/>
                  <w:iCs/>
                  <w:color w:val="333399"/>
                  <w:sz w:val="18"/>
                  <w:szCs w:val="18"/>
                  <w:u w:val="single"/>
                  <w:shd w:val="clear" w:color="auto" w:fill="FFFFFF"/>
                  <w:lang w:eastAsia="ro-RO"/>
                </w:rPr>
                <w:t>Hotarirea 712/2020</w:t>
              </w:r>
            </w:hyperlink>
            <w:r w:rsidRPr="00B54CF1">
              <w:rPr>
                <w:rFonts w:ascii="Verdana" w:eastAsia="Times New Roman" w:hAnsi="Verdana" w:cs="Times New Roman"/>
                <w:i/>
                <w:iCs/>
                <w:color w:val="6666FF"/>
                <w:sz w:val="18"/>
                <w:szCs w:val="18"/>
                <w:shd w:val="clear" w:color="auto" w:fill="FFFFFF"/>
                <w:lang w:eastAsia="ro-RO"/>
              </w:rPr>
              <w:t xml:space="preserve"> )</w:t>
            </w:r>
            <w:bookmarkStart w:id="26" w:name="do|ar3|al4:23"/>
            <w:bookmarkEnd w:id="26"/>
            <w:r w:rsidRPr="00B54CF1">
              <w:rPr>
                <w:rFonts w:ascii="Verdana" w:eastAsia="Times New Roman" w:hAnsi="Verdana" w:cs="Times New Roman"/>
                <w:strike/>
                <w:color w:val="DC143C"/>
                <w:lang w:eastAsia="ro-RO"/>
              </w:rPr>
              <w:t>.</w:t>
            </w:r>
          </w:p>
          <w:p w14:paraId="604F00C2" w14:textId="77777777" w:rsidR="00B54CF1" w:rsidRPr="00B54CF1" w:rsidRDefault="00B54CF1" w:rsidP="00B54CF1">
            <w:pPr>
              <w:shd w:val="clear" w:color="auto" w:fill="FFFFFF"/>
              <w:jc w:val="both"/>
              <w:rPr>
                <w:rFonts w:ascii="Verdana" w:eastAsia="Times New Roman" w:hAnsi="Verdana" w:cs="Times New Roman"/>
                <w:lang w:eastAsia="ro-RO"/>
              </w:rPr>
            </w:pPr>
            <w:bookmarkStart w:id="27" w:name="do|ar3|al4"/>
            <w:bookmarkEnd w:id="27"/>
            <w:r w:rsidRPr="00B54CF1">
              <w:rPr>
                <w:rFonts w:ascii="Verdana" w:eastAsia="Times New Roman" w:hAnsi="Verdana" w:cs="Times New Roman"/>
                <w:b/>
                <w:bCs/>
                <w:color w:val="003399"/>
                <w:shd w:val="clear" w:color="auto" w:fill="D3D3D3"/>
                <w:lang w:eastAsia="ro-RO"/>
              </w:rPr>
              <w:t>(4)Plata ajutorului de stat se efectuează în perioada 2018-2025, acoperind maximum 45% din cheltuielile eligibile pentru producţia de film efectuate pe teritoriul României, în baza acordurilor de finanţare încheiate, în limita creditelor bugetare aprobate anual prin legea bugetului de stat pentru această schemă.</w:t>
            </w:r>
            <w:r w:rsidRPr="00B54CF1">
              <w:rPr>
                <w:rFonts w:ascii="Verdana" w:eastAsia="Times New Roman" w:hAnsi="Verdana" w:cs="Times New Roman"/>
                <w:b/>
                <w:bCs/>
                <w:color w:val="003399"/>
                <w:shd w:val="clear" w:color="auto" w:fill="D3D3D3"/>
                <w:lang w:eastAsia="ro-RO"/>
              </w:rPr>
              <w:br/>
            </w:r>
            <w:r w:rsidRPr="00B54CF1">
              <w:rPr>
                <w:rFonts w:ascii="Verdana" w:eastAsia="Times New Roman" w:hAnsi="Verdana" w:cs="Times New Roman"/>
                <w:i/>
                <w:iCs/>
                <w:noProof/>
                <w:color w:val="6666FF"/>
                <w:sz w:val="18"/>
                <w:szCs w:val="18"/>
                <w:shd w:val="clear" w:color="auto" w:fill="D3D3D3"/>
                <w:lang w:eastAsia="ro-RO"/>
              </w:rPr>
              <w:drawing>
                <wp:inline distT="0" distB="0" distL="0" distR="0" wp14:anchorId="32401E87" wp14:editId="60DFF54C">
                  <wp:extent cx="85725" cy="85725"/>
                  <wp:effectExtent l="0" t="0" r="9525" b="9525"/>
                  <wp:docPr id="9" name="Picture 9" descr="C:\Users\Cultura\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12016_0009" descr="C:\Users\Cultura\sintact 4.0\cache\Legislati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r w:rsidRPr="00B54CF1">
              <w:rPr>
                <w:rFonts w:ascii="Verdana" w:eastAsia="Times New Roman" w:hAnsi="Verdana" w:cs="Times New Roman"/>
                <w:i/>
                <w:iCs/>
                <w:color w:val="6666FF"/>
                <w:sz w:val="18"/>
                <w:szCs w:val="18"/>
                <w:shd w:val="clear" w:color="auto" w:fill="FFFFFF"/>
                <w:lang w:eastAsia="ro-RO"/>
              </w:rPr>
              <w:t xml:space="preserve">(la data 28-aug-2020 Art. 3, alin. (4) modificat de Art. I, punctul 5. din </w:t>
            </w:r>
            <w:hyperlink r:id="rId23" w:anchor="do|ari|pt5" w:history="1">
              <w:r w:rsidRPr="00B54CF1">
                <w:rPr>
                  <w:rFonts w:ascii="Verdana" w:eastAsia="Times New Roman" w:hAnsi="Verdana" w:cs="Times New Roman"/>
                  <w:b/>
                  <w:bCs/>
                  <w:i/>
                  <w:iCs/>
                  <w:color w:val="333399"/>
                  <w:sz w:val="18"/>
                  <w:szCs w:val="18"/>
                  <w:u w:val="single"/>
                  <w:shd w:val="clear" w:color="auto" w:fill="FFFFFF"/>
                  <w:lang w:eastAsia="ro-RO"/>
                </w:rPr>
                <w:t>Hotarirea 712/2020</w:t>
              </w:r>
            </w:hyperlink>
            <w:r w:rsidRPr="00B54CF1">
              <w:rPr>
                <w:rFonts w:ascii="Verdana" w:eastAsia="Times New Roman" w:hAnsi="Verdana" w:cs="Times New Roman"/>
                <w:i/>
                <w:iCs/>
                <w:color w:val="6666FF"/>
                <w:sz w:val="18"/>
                <w:szCs w:val="18"/>
                <w:shd w:val="clear" w:color="auto" w:fill="FFFFFF"/>
                <w:lang w:eastAsia="ro-RO"/>
              </w:rPr>
              <w:t xml:space="preserve"> )</w:t>
            </w:r>
          </w:p>
          <w:p w14:paraId="51DCFC93" w14:textId="77777777" w:rsidR="00B54CF1" w:rsidRPr="00B54CF1" w:rsidRDefault="00B54CF1" w:rsidP="00B54CF1">
            <w:pPr>
              <w:shd w:val="clear" w:color="auto" w:fill="FFFFFF"/>
              <w:jc w:val="both"/>
              <w:rPr>
                <w:rFonts w:ascii="Verdana" w:eastAsia="Times New Roman" w:hAnsi="Verdana" w:cs="Times New Roman"/>
                <w:lang w:eastAsia="ro-RO"/>
              </w:rPr>
            </w:pPr>
            <w:bookmarkStart w:id="28" w:name="do|ar3|al5"/>
            <w:r w:rsidRPr="00B54CF1">
              <w:rPr>
                <w:rFonts w:ascii="Verdana" w:eastAsia="Times New Roman" w:hAnsi="Verdana" w:cs="Times New Roman"/>
                <w:b/>
                <w:bCs/>
                <w:noProof/>
                <w:color w:val="333399"/>
                <w:lang w:eastAsia="ro-RO"/>
              </w:rPr>
              <w:drawing>
                <wp:inline distT="0" distB="0" distL="0" distR="0" wp14:anchorId="0AD25B69" wp14:editId="4309916D">
                  <wp:extent cx="95250" cy="95250"/>
                  <wp:effectExtent l="0" t="0" r="0" b="0"/>
                  <wp:docPr id="7" name="Picture 7" descr="C:\Users\Cultura\sintact 4.0\cache\Legislatie\m.gif">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r3|al5|_i" descr="C:\Users\Cultura\sintact 4.0\cache\Legislatie\m.gif">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bookmarkEnd w:id="28"/>
            <w:r w:rsidRPr="00B54CF1">
              <w:rPr>
                <w:rFonts w:ascii="Verdana" w:eastAsia="Times New Roman" w:hAnsi="Verdana" w:cs="Times New Roman"/>
                <w:b/>
                <w:bCs/>
                <w:color w:val="003399"/>
                <w:shd w:val="clear" w:color="auto" w:fill="D3D3D3"/>
                <w:lang w:eastAsia="ro-RO"/>
              </w:rPr>
              <w:t>(5)Bugetul maxim al schemei este de 1.200.000 mii lei, respectiv echivalentul a aproximativ 250 milioane euro, defalcate astfel:</w:t>
            </w:r>
          </w:p>
          <w:p w14:paraId="25D27509" w14:textId="77777777" w:rsidR="00B54CF1" w:rsidRPr="00B54CF1" w:rsidRDefault="00B54CF1" w:rsidP="00B54CF1">
            <w:pPr>
              <w:shd w:val="clear" w:color="auto" w:fill="FFFFFF"/>
              <w:jc w:val="both"/>
              <w:rPr>
                <w:rFonts w:ascii="Verdana" w:eastAsia="Times New Roman" w:hAnsi="Verdana" w:cs="Times New Roman"/>
                <w:lang w:eastAsia="ro-RO"/>
              </w:rPr>
            </w:pPr>
            <w:bookmarkStart w:id="29" w:name="do|ar3|al5|lia"/>
            <w:bookmarkEnd w:id="29"/>
            <w:r w:rsidRPr="00B54CF1">
              <w:rPr>
                <w:rFonts w:ascii="Verdana" w:eastAsia="Times New Roman" w:hAnsi="Verdana" w:cs="Times New Roman"/>
                <w:b/>
                <w:bCs/>
                <w:color w:val="003399"/>
                <w:shd w:val="clear" w:color="auto" w:fill="D3D3D3"/>
                <w:lang w:eastAsia="ro-RO"/>
              </w:rPr>
              <w:t>a)credite de angajament pentru emiterea de acorduri pentru finanţare pentru perioada 2018-2023;</w:t>
            </w:r>
          </w:p>
          <w:p w14:paraId="15E0A7C0" w14:textId="77777777" w:rsidR="00B54CF1" w:rsidRPr="00B54CF1" w:rsidRDefault="00B54CF1" w:rsidP="00B54CF1">
            <w:pPr>
              <w:shd w:val="clear" w:color="auto" w:fill="FFFFFF"/>
              <w:jc w:val="both"/>
              <w:rPr>
                <w:rFonts w:ascii="Verdana" w:eastAsia="Times New Roman" w:hAnsi="Verdana" w:cs="Times New Roman"/>
                <w:lang w:eastAsia="ro-RO"/>
              </w:rPr>
            </w:pPr>
            <w:bookmarkStart w:id="30" w:name="do|ar3|al5|lib"/>
            <w:bookmarkEnd w:id="30"/>
            <w:r w:rsidRPr="00B54CF1">
              <w:rPr>
                <w:rFonts w:ascii="Verdana" w:eastAsia="Times New Roman" w:hAnsi="Verdana" w:cs="Times New Roman"/>
                <w:b/>
                <w:bCs/>
                <w:color w:val="003399"/>
                <w:shd w:val="clear" w:color="auto" w:fill="D3D3D3"/>
                <w:lang w:eastAsia="ro-RO"/>
              </w:rPr>
              <w:t>b)credite bugetare pentru plata ajutorului de stat pentru perioada 2018-2025</w:t>
            </w:r>
          </w:p>
          <w:p w14:paraId="66901D2E" w14:textId="77777777" w:rsidR="00B54CF1" w:rsidRDefault="00B54CF1"/>
        </w:tc>
        <w:tc>
          <w:tcPr>
            <w:tcW w:w="8080" w:type="dxa"/>
          </w:tcPr>
          <w:p w14:paraId="255329DD" w14:textId="77777777" w:rsidR="006D1F52" w:rsidRPr="00E675E1" w:rsidRDefault="006D1F52" w:rsidP="006D1F52">
            <w:pPr>
              <w:pStyle w:val="ListParagraph"/>
              <w:numPr>
                <w:ilvl w:val="0"/>
                <w:numId w:val="1"/>
              </w:numPr>
              <w:shd w:val="clear" w:color="auto" w:fill="FFFFFF"/>
              <w:tabs>
                <w:tab w:val="left" w:pos="90"/>
                <w:tab w:val="left" w:pos="990"/>
                <w:tab w:val="left" w:pos="1080"/>
              </w:tabs>
              <w:spacing w:after="120" w:line="276" w:lineRule="auto"/>
              <w:ind w:left="0" w:firstLine="0"/>
              <w:jc w:val="both"/>
              <w:rPr>
                <w:rFonts w:ascii="Arial" w:eastAsia="Times New Roman" w:hAnsi="Arial" w:cs="Arial"/>
                <w:b/>
                <w:color w:val="000000"/>
                <w:sz w:val="24"/>
                <w:szCs w:val="24"/>
                <w:lang w:val="ro-RO"/>
              </w:rPr>
            </w:pPr>
            <w:r w:rsidRPr="00E675E1">
              <w:rPr>
                <w:rFonts w:ascii="Arial" w:eastAsia="Times New Roman" w:hAnsi="Arial" w:cs="Arial"/>
                <w:b/>
                <w:color w:val="000000"/>
                <w:sz w:val="24"/>
                <w:szCs w:val="24"/>
                <w:lang w:val="ro-RO"/>
              </w:rPr>
              <w:lastRenderedPageBreak/>
              <w:t>La articolul 3, alineatul (1) se va modifica și va avea următorul cuprins:</w:t>
            </w:r>
          </w:p>
          <w:p w14:paraId="0279D7BC" w14:textId="77777777" w:rsidR="006D1F52" w:rsidRPr="0048632A" w:rsidRDefault="006D1F52" w:rsidP="006D1F52">
            <w:pPr>
              <w:shd w:val="clear" w:color="auto" w:fill="FFFFFF"/>
              <w:tabs>
                <w:tab w:val="left" w:pos="90"/>
                <w:tab w:val="left" w:pos="990"/>
                <w:tab w:val="left" w:pos="1080"/>
              </w:tabs>
              <w:spacing w:after="120" w:line="276" w:lineRule="auto"/>
              <w:jc w:val="both"/>
              <w:rPr>
                <w:rFonts w:ascii="Arial" w:hAnsi="Arial" w:cs="Arial"/>
                <w:color w:val="000000"/>
                <w:sz w:val="24"/>
                <w:szCs w:val="24"/>
              </w:rPr>
            </w:pPr>
            <w:r w:rsidRPr="0048632A">
              <w:rPr>
                <w:rFonts w:ascii="Arial" w:eastAsia="Times New Roman" w:hAnsi="Arial" w:cs="Arial"/>
                <w:color w:val="000000"/>
                <w:sz w:val="24"/>
                <w:szCs w:val="24"/>
              </w:rPr>
              <w:t>„(</w:t>
            </w:r>
            <w:r w:rsidRPr="0048632A">
              <w:rPr>
                <w:rFonts w:ascii="Arial" w:hAnsi="Arial" w:cs="Arial"/>
                <w:color w:val="000000"/>
                <w:sz w:val="24"/>
                <w:szCs w:val="24"/>
              </w:rPr>
              <w:t>1) Prezenta schemă de ajutor de stat are caracter multianual şi se derulează până la data de 31 decembrie 2024, cu posibilitate de prelungire, cu respectarea Regulamentului (UE) nr. 651/2014 al Comisiei din 17 iunie 2014 de declarare a anumitor categorii de ajutoare compatibile cu piaţa internă în aplicarea articolelor 107 şi 108 din tratat, publicat în Jurnalul Oficial al Uniunii Europene, seria L, nr. 187, cu modificările şi completările ulterioare, şi prevederilor Ordonanţei de urgenţă a Guvernului nr. 77/2014 privind procedurile naţionale în domeniul ajutorului de stat, precum şi pentru modificarea şi completarea Legii concurenţei nr. 21/1996, aprobată cu modificări şi completări prin Legea nr. 20/2015, cu modificările şi completările ulterioare.”</w:t>
            </w:r>
          </w:p>
          <w:p w14:paraId="1755EF9C" w14:textId="77777777" w:rsidR="006D1F52" w:rsidRPr="00E675E1" w:rsidRDefault="006D1F52" w:rsidP="006D1F52">
            <w:pPr>
              <w:pStyle w:val="ListParagraph"/>
              <w:numPr>
                <w:ilvl w:val="0"/>
                <w:numId w:val="1"/>
              </w:numPr>
              <w:shd w:val="clear" w:color="auto" w:fill="FFFFFF"/>
              <w:tabs>
                <w:tab w:val="left" w:pos="90"/>
                <w:tab w:val="left" w:pos="990"/>
                <w:tab w:val="left" w:pos="1080"/>
              </w:tabs>
              <w:spacing w:after="120" w:line="276" w:lineRule="auto"/>
              <w:ind w:left="0" w:firstLine="0"/>
              <w:jc w:val="both"/>
              <w:rPr>
                <w:rFonts w:ascii="Arial" w:eastAsia="Times New Roman" w:hAnsi="Arial" w:cs="Arial"/>
                <w:b/>
                <w:color w:val="000000"/>
                <w:sz w:val="24"/>
                <w:szCs w:val="24"/>
                <w:lang w:val="ro-RO"/>
              </w:rPr>
            </w:pPr>
            <w:r w:rsidRPr="00E675E1">
              <w:rPr>
                <w:rFonts w:ascii="Arial" w:eastAsia="Times New Roman" w:hAnsi="Arial" w:cs="Arial"/>
                <w:b/>
                <w:color w:val="000000"/>
                <w:sz w:val="24"/>
                <w:szCs w:val="24"/>
                <w:lang w:val="ro-RO"/>
              </w:rPr>
              <w:t>La articolul 3, alineatul (3) se va modifica și va avea următorul cuprins:</w:t>
            </w:r>
          </w:p>
          <w:p w14:paraId="56D602DF" w14:textId="77777777" w:rsidR="006D1F52" w:rsidRPr="0048632A" w:rsidRDefault="006D1F52" w:rsidP="006D1F52">
            <w:pPr>
              <w:shd w:val="clear" w:color="auto" w:fill="FFFFFF"/>
              <w:tabs>
                <w:tab w:val="left" w:pos="90"/>
                <w:tab w:val="left" w:pos="990"/>
                <w:tab w:val="left" w:pos="1080"/>
              </w:tabs>
              <w:spacing w:after="120" w:line="276" w:lineRule="auto"/>
              <w:jc w:val="both"/>
              <w:rPr>
                <w:rFonts w:ascii="Arial" w:eastAsia="Times New Roman" w:hAnsi="Arial" w:cs="Arial"/>
                <w:color w:val="000000"/>
                <w:sz w:val="24"/>
                <w:szCs w:val="24"/>
              </w:rPr>
            </w:pPr>
            <w:r w:rsidRPr="0048632A">
              <w:rPr>
                <w:rFonts w:ascii="Arial" w:eastAsia="Times New Roman" w:hAnsi="Arial" w:cs="Arial"/>
                <w:color w:val="000000"/>
                <w:sz w:val="24"/>
                <w:szCs w:val="24"/>
              </w:rPr>
              <w:t>„(</w:t>
            </w:r>
            <w:r w:rsidRPr="0048632A">
              <w:rPr>
                <w:rFonts w:ascii="Arial" w:hAnsi="Arial" w:cs="Arial"/>
                <w:color w:val="000000"/>
                <w:sz w:val="24"/>
                <w:szCs w:val="24"/>
              </w:rPr>
              <w:t>3) Bugetul prezentei scheme de ajutor de stat este prevăzut în bugetul Oficiului de Film și Investiții Culturale, prin bugetul Ministerului Culturii. Oficiul poate încheia acorduri de finanţare în baza prezentei scheme până la data de 31 decembrie 2024, cu respectarea legislaţiei în domeniul ajutorului de stat, în limita creditelor de angajament aprobate anual prin legea bugetului de stat pentru această schemă</w:t>
            </w:r>
            <w:r w:rsidRPr="0048632A">
              <w:rPr>
                <w:rFonts w:ascii="Arial" w:eastAsia="Times New Roman" w:hAnsi="Arial" w:cs="Arial"/>
                <w:color w:val="000000"/>
                <w:sz w:val="24"/>
                <w:szCs w:val="24"/>
              </w:rPr>
              <w:t xml:space="preserve"> ”</w:t>
            </w:r>
          </w:p>
          <w:p w14:paraId="6B3915A0" w14:textId="77777777" w:rsidR="006D1F52" w:rsidRPr="00E675E1" w:rsidRDefault="006D1F52" w:rsidP="006D1F52">
            <w:pPr>
              <w:pStyle w:val="ListParagraph"/>
              <w:numPr>
                <w:ilvl w:val="0"/>
                <w:numId w:val="1"/>
              </w:numPr>
              <w:shd w:val="clear" w:color="auto" w:fill="FFFFFF"/>
              <w:tabs>
                <w:tab w:val="left" w:pos="90"/>
                <w:tab w:val="left" w:pos="990"/>
                <w:tab w:val="left" w:pos="1080"/>
              </w:tabs>
              <w:spacing w:after="120" w:line="276" w:lineRule="auto"/>
              <w:ind w:left="0" w:firstLine="0"/>
              <w:jc w:val="both"/>
              <w:rPr>
                <w:rFonts w:ascii="Arial" w:eastAsia="Times New Roman" w:hAnsi="Arial" w:cs="Arial"/>
                <w:b/>
                <w:color w:val="000000"/>
                <w:sz w:val="24"/>
                <w:szCs w:val="24"/>
                <w:lang w:val="ro-RO"/>
              </w:rPr>
            </w:pPr>
            <w:r w:rsidRPr="00E675E1">
              <w:rPr>
                <w:rFonts w:ascii="Arial" w:eastAsia="Times New Roman" w:hAnsi="Arial" w:cs="Arial"/>
                <w:b/>
                <w:color w:val="000000"/>
                <w:sz w:val="24"/>
                <w:szCs w:val="24"/>
                <w:lang w:val="ro-RO"/>
              </w:rPr>
              <w:lastRenderedPageBreak/>
              <w:t>La articolul 3, alineatul (4) se va modifica și va avea următorul cuprins:</w:t>
            </w:r>
          </w:p>
          <w:p w14:paraId="07FF9B8E" w14:textId="77777777" w:rsidR="006D1F52" w:rsidRPr="0048632A" w:rsidRDefault="006D1F52" w:rsidP="006D1F52">
            <w:pPr>
              <w:pStyle w:val="ListParagraph"/>
              <w:shd w:val="clear" w:color="auto" w:fill="FFFFFF"/>
              <w:tabs>
                <w:tab w:val="left" w:pos="90"/>
                <w:tab w:val="left" w:pos="990"/>
                <w:tab w:val="left" w:pos="1080"/>
              </w:tabs>
              <w:spacing w:after="120" w:line="276" w:lineRule="auto"/>
              <w:ind w:left="0"/>
              <w:jc w:val="both"/>
              <w:rPr>
                <w:rFonts w:ascii="Arial" w:eastAsia="Times New Roman" w:hAnsi="Arial" w:cs="Arial"/>
                <w:color w:val="000000"/>
                <w:sz w:val="24"/>
                <w:szCs w:val="24"/>
                <w:lang w:val="ro-RO"/>
              </w:rPr>
            </w:pPr>
            <w:r w:rsidRPr="0048632A">
              <w:rPr>
                <w:rFonts w:ascii="Arial" w:eastAsia="Times New Roman" w:hAnsi="Arial" w:cs="Arial"/>
                <w:color w:val="000000"/>
                <w:sz w:val="24"/>
                <w:szCs w:val="24"/>
                <w:lang w:val="ro-RO"/>
              </w:rPr>
              <w:t>„(4) Plata ajutorului de stat se efectuează în perioada 2018-2027, acoperind maximum 45% din cheltuielile eligibile pentru producţia de film efectuate pe teritoriul României, în baza acordurilor de finanţare încheiate, în limita creditelor bugetare aprobate anual prin legea bugetului de stat pentru această schemă.”</w:t>
            </w:r>
          </w:p>
          <w:p w14:paraId="73FF56F2" w14:textId="77777777" w:rsidR="006D1F52" w:rsidRPr="00E675E1" w:rsidRDefault="006D1F52" w:rsidP="006D1F52">
            <w:pPr>
              <w:pStyle w:val="ListParagraph"/>
              <w:numPr>
                <w:ilvl w:val="0"/>
                <w:numId w:val="1"/>
              </w:numPr>
              <w:shd w:val="clear" w:color="auto" w:fill="FFFFFF"/>
              <w:tabs>
                <w:tab w:val="left" w:pos="90"/>
                <w:tab w:val="left" w:pos="990"/>
                <w:tab w:val="left" w:pos="1080"/>
              </w:tabs>
              <w:spacing w:after="120" w:line="276" w:lineRule="auto"/>
              <w:ind w:left="0" w:firstLine="0"/>
              <w:jc w:val="both"/>
              <w:rPr>
                <w:rFonts w:ascii="Arial" w:eastAsia="Times New Roman" w:hAnsi="Arial" w:cs="Arial"/>
                <w:b/>
                <w:color w:val="000000"/>
                <w:sz w:val="24"/>
                <w:szCs w:val="24"/>
                <w:lang w:val="ro-RO"/>
              </w:rPr>
            </w:pPr>
            <w:r w:rsidRPr="00E675E1">
              <w:rPr>
                <w:rFonts w:ascii="Arial" w:eastAsia="Times New Roman" w:hAnsi="Arial" w:cs="Arial"/>
                <w:b/>
                <w:color w:val="000000"/>
                <w:sz w:val="24"/>
                <w:szCs w:val="24"/>
                <w:lang w:val="ro-RO"/>
              </w:rPr>
              <w:t>La articolul 3, alineatul (5) se va modifica și va avea următorul cuprins:</w:t>
            </w:r>
          </w:p>
          <w:p w14:paraId="25B7833E" w14:textId="77777777" w:rsidR="006D1F52" w:rsidRPr="0048632A" w:rsidRDefault="006D1F52" w:rsidP="006D1F52">
            <w:pPr>
              <w:shd w:val="clear" w:color="auto" w:fill="FFFFFF"/>
              <w:tabs>
                <w:tab w:val="left" w:pos="90"/>
                <w:tab w:val="left" w:pos="990"/>
                <w:tab w:val="left" w:pos="1080"/>
              </w:tabs>
              <w:spacing w:after="120" w:line="276" w:lineRule="auto"/>
              <w:jc w:val="both"/>
              <w:rPr>
                <w:rFonts w:ascii="Arial" w:hAnsi="Arial" w:cs="Arial"/>
                <w:color w:val="000000"/>
                <w:sz w:val="24"/>
                <w:szCs w:val="24"/>
              </w:rPr>
            </w:pPr>
            <w:r w:rsidRPr="0048632A">
              <w:rPr>
                <w:rFonts w:ascii="Arial" w:eastAsia="Times New Roman" w:hAnsi="Arial" w:cs="Arial"/>
                <w:color w:val="000000"/>
                <w:sz w:val="24"/>
                <w:szCs w:val="24"/>
              </w:rPr>
              <w:t>”(</w:t>
            </w:r>
            <w:r w:rsidRPr="0048632A">
              <w:rPr>
                <w:rFonts w:ascii="Arial" w:hAnsi="Arial" w:cs="Arial"/>
                <w:color w:val="000000"/>
                <w:sz w:val="24"/>
                <w:szCs w:val="24"/>
              </w:rPr>
              <w:t>5) Bugetul maxim al schemei este de 1.200.000 mii lei, respectiv echivalentul a aproximativ 250 milioane euro, defalcate astfel:</w:t>
            </w:r>
          </w:p>
          <w:p w14:paraId="0C32A8C9" w14:textId="77777777" w:rsidR="006D1F52" w:rsidRPr="0048632A" w:rsidRDefault="006D1F52" w:rsidP="006D1F52">
            <w:pPr>
              <w:shd w:val="clear" w:color="auto" w:fill="FFFFFF"/>
              <w:tabs>
                <w:tab w:val="left" w:pos="90"/>
                <w:tab w:val="left" w:pos="990"/>
                <w:tab w:val="left" w:pos="1080"/>
              </w:tabs>
              <w:spacing w:after="120" w:line="276" w:lineRule="auto"/>
              <w:jc w:val="both"/>
              <w:rPr>
                <w:rFonts w:ascii="Arial" w:hAnsi="Arial" w:cs="Arial"/>
                <w:color w:val="000000"/>
                <w:sz w:val="24"/>
                <w:szCs w:val="24"/>
              </w:rPr>
            </w:pPr>
            <w:r w:rsidRPr="0048632A">
              <w:rPr>
                <w:rFonts w:ascii="Arial" w:hAnsi="Arial" w:cs="Arial"/>
                <w:color w:val="000000"/>
                <w:sz w:val="24"/>
                <w:szCs w:val="24"/>
              </w:rPr>
              <w:t>a)credite de angajament pentru emiterea de acorduri pentru finanţare pentru perioada 2018-2024;</w:t>
            </w:r>
          </w:p>
          <w:p w14:paraId="0E81D088" w14:textId="77777777" w:rsidR="006D1F52" w:rsidRPr="0048632A" w:rsidRDefault="006D1F52" w:rsidP="006D1F52">
            <w:pPr>
              <w:pStyle w:val="ListParagraph"/>
              <w:shd w:val="clear" w:color="auto" w:fill="FFFFFF"/>
              <w:tabs>
                <w:tab w:val="left" w:pos="90"/>
                <w:tab w:val="left" w:pos="990"/>
                <w:tab w:val="left" w:pos="1080"/>
              </w:tabs>
              <w:spacing w:after="120" w:line="276" w:lineRule="auto"/>
              <w:ind w:left="0"/>
              <w:jc w:val="both"/>
              <w:rPr>
                <w:rFonts w:ascii="Arial" w:eastAsia="Times New Roman" w:hAnsi="Arial" w:cs="Arial"/>
                <w:color w:val="000000"/>
                <w:sz w:val="24"/>
                <w:szCs w:val="24"/>
                <w:lang w:val="ro-RO"/>
              </w:rPr>
            </w:pPr>
            <w:r w:rsidRPr="0048632A">
              <w:rPr>
                <w:rFonts w:ascii="Arial" w:hAnsi="Arial" w:cs="Arial"/>
                <w:color w:val="000000"/>
                <w:sz w:val="24"/>
                <w:szCs w:val="24"/>
                <w:lang w:val="ro-RO"/>
              </w:rPr>
              <w:t>b)credite bugetare pentru plata ajutorului de stat pentru perioada 2018-2027</w:t>
            </w:r>
            <w:r w:rsidRPr="0048632A">
              <w:rPr>
                <w:rFonts w:ascii="Arial" w:eastAsia="Times New Roman" w:hAnsi="Arial" w:cs="Arial"/>
                <w:color w:val="000000"/>
                <w:sz w:val="24"/>
                <w:szCs w:val="24"/>
                <w:lang w:val="ro-RO"/>
              </w:rPr>
              <w:t>.”</w:t>
            </w:r>
          </w:p>
          <w:p w14:paraId="21B31560" w14:textId="77777777" w:rsidR="00B54CF1" w:rsidRDefault="00B54CF1"/>
        </w:tc>
      </w:tr>
      <w:tr w:rsidR="00B54CF1" w14:paraId="72D027EA" w14:textId="77777777" w:rsidTr="00B54CF1">
        <w:tc>
          <w:tcPr>
            <w:tcW w:w="5949" w:type="dxa"/>
          </w:tcPr>
          <w:p w14:paraId="518DFB24" w14:textId="77777777" w:rsidR="00B54CF1" w:rsidRDefault="00B54CF1" w:rsidP="00B54CF1">
            <w:pPr>
              <w:shd w:val="clear" w:color="auto" w:fill="FFFFFF"/>
              <w:jc w:val="both"/>
              <w:rPr>
                <w:rFonts w:ascii="Verdana" w:eastAsia="Times New Roman" w:hAnsi="Verdana" w:cs="Times New Roman"/>
                <w:b/>
                <w:bCs/>
                <w:color w:val="003399"/>
                <w:shd w:val="clear" w:color="auto" w:fill="D3D3D3"/>
                <w:lang w:eastAsia="ro-RO"/>
              </w:rPr>
            </w:pPr>
            <w:r>
              <w:rPr>
                <w:rFonts w:ascii="Verdana" w:eastAsia="Times New Roman" w:hAnsi="Verdana" w:cs="Times New Roman"/>
                <w:b/>
                <w:bCs/>
                <w:color w:val="003399"/>
                <w:shd w:val="clear" w:color="auto" w:fill="D3D3D3"/>
                <w:lang w:eastAsia="ro-RO"/>
              </w:rPr>
              <w:lastRenderedPageBreak/>
              <w:t xml:space="preserve"> Art. 4</w:t>
            </w:r>
          </w:p>
          <w:p w14:paraId="4EE87483" w14:textId="77777777" w:rsidR="00B54CF1" w:rsidRPr="00B54CF1" w:rsidRDefault="00B54CF1" w:rsidP="00B54CF1">
            <w:pPr>
              <w:shd w:val="clear" w:color="auto" w:fill="FFFFFF"/>
              <w:jc w:val="both"/>
              <w:rPr>
                <w:rFonts w:ascii="Verdana" w:eastAsia="Times New Roman" w:hAnsi="Verdana" w:cs="Times New Roman"/>
                <w:lang w:eastAsia="ro-RO"/>
              </w:rPr>
            </w:pPr>
            <w:r w:rsidRPr="00B54CF1">
              <w:rPr>
                <w:rFonts w:ascii="Verdana" w:eastAsia="Times New Roman" w:hAnsi="Verdana" w:cs="Times New Roman"/>
                <w:b/>
                <w:bCs/>
                <w:color w:val="003399"/>
                <w:shd w:val="clear" w:color="auto" w:fill="D3D3D3"/>
                <w:lang w:eastAsia="ro-RO"/>
              </w:rPr>
              <w:t>(1)Ajutorul de stat acordat în baza prezentei scheme constă în:</w:t>
            </w:r>
          </w:p>
          <w:p w14:paraId="46CA96AA" w14:textId="77777777" w:rsidR="00B54CF1" w:rsidRPr="00B54CF1" w:rsidRDefault="00B54CF1" w:rsidP="00B54CF1">
            <w:pPr>
              <w:shd w:val="clear" w:color="auto" w:fill="FFFFFF"/>
              <w:jc w:val="both"/>
              <w:rPr>
                <w:rFonts w:ascii="Verdana" w:eastAsia="Times New Roman" w:hAnsi="Verdana" w:cs="Times New Roman"/>
                <w:lang w:eastAsia="ro-RO"/>
              </w:rPr>
            </w:pPr>
            <w:bookmarkStart w:id="31" w:name="do|ar4|al1|lia"/>
            <w:bookmarkEnd w:id="31"/>
            <w:r w:rsidRPr="00B54CF1">
              <w:rPr>
                <w:rFonts w:ascii="Verdana" w:eastAsia="Times New Roman" w:hAnsi="Verdana" w:cs="Times New Roman"/>
                <w:b/>
                <w:bCs/>
                <w:color w:val="003399"/>
                <w:shd w:val="clear" w:color="auto" w:fill="D3D3D3"/>
                <w:lang w:eastAsia="ro-RO"/>
              </w:rPr>
              <w:t xml:space="preserve">a)alocări financiare nerambursabile în cuantum de 35% din totalul cheltuielilor eligibile cu achiziţia, închirierea, fabricarea de bunuri şi/sau servicii ocazionate de producţia </w:t>
            </w:r>
            <w:r w:rsidRPr="00B54CF1">
              <w:rPr>
                <w:rFonts w:ascii="Verdana" w:eastAsia="Times New Roman" w:hAnsi="Verdana" w:cs="Times New Roman"/>
                <w:b/>
                <w:bCs/>
                <w:color w:val="003399"/>
                <w:shd w:val="clear" w:color="auto" w:fill="D3D3D3"/>
                <w:lang w:eastAsia="ro-RO"/>
              </w:rPr>
              <w:lastRenderedPageBreak/>
              <w:t>de film, precum şi cu onorariile, salariile şi alte plăţi către persoane fizice aferente implementării proiectului în România;</w:t>
            </w:r>
          </w:p>
          <w:p w14:paraId="6502BFC3" w14:textId="77777777" w:rsidR="00B54CF1" w:rsidRPr="00B54CF1" w:rsidRDefault="00B54CF1" w:rsidP="00B54CF1">
            <w:pPr>
              <w:shd w:val="clear" w:color="auto" w:fill="FFFFFF"/>
              <w:jc w:val="both"/>
              <w:rPr>
                <w:rFonts w:ascii="Verdana" w:eastAsia="Times New Roman" w:hAnsi="Verdana" w:cs="Times New Roman"/>
                <w:lang w:eastAsia="ro-RO"/>
              </w:rPr>
            </w:pPr>
            <w:bookmarkStart w:id="32" w:name="do|ar4|al1|lib"/>
            <w:bookmarkEnd w:id="32"/>
            <w:r w:rsidRPr="00B54CF1">
              <w:rPr>
                <w:rFonts w:ascii="Verdana" w:eastAsia="Times New Roman" w:hAnsi="Verdana" w:cs="Times New Roman"/>
                <w:b/>
                <w:bCs/>
                <w:color w:val="003399"/>
                <w:shd w:val="clear" w:color="auto" w:fill="D3D3D3"/>
                <w:lang w:eastAsia="ro-RO"/>
              </w:rPr>
              <w:t>b)alocări financiare nerambursabile în cuantum de 10% peste alocarea prevăzută la lit. a), cu condiţia ca producţia să promoveze o zonă geografică, un oraş sau România, destinaţiile şi obiectivele turistice româneşti din zona geografică sau oraşul promovat ori limba, tradiţiile şi obiceiurile româneşti în producţiile audiovizuale finanţate în cadrul aceleiaşi producţii cinematografice, iar desfăşurarea subiectului filmului să fie explicită vizual.</w:t>
            </w:r>
          </w:p>
          <w:p w14:paraId="35838B09" w14:textId="77777777" w:rsidR="00B54CF1" w:rsidRDefault="00B54CF1"/>
        </w:tc>
        <w:tc>
          <w:tcPr>
            <w:tcW w:w="8080" w:type="dxa"/>
          </w:tcPr>
          <w:p w14:paraId="4CF3F32F" w14:textId="77777777" w:rsidR="006D1F52" w:rsidRPr="00E675E1" w:rsidRDefault="006D1F52" w:rsidP="006D1F52">
            <w:pPr>
              <w:pStyle w:val="ListParagraph"/>
              <w:numPr>
                <w:ilvl w:val="0"/>
                <w:numId w:val="1"/>
              </w:numPr>
              <w:shd w:val="clear" w:color="auto" w:fill="FFFFFF"/>
              <w:tabs>
                <w:tab w:val="left" w:pos="90"/>
                <w:tab w:val="left" w:pos="990"/>
                <w:tab w:val="left" w:pos="1080"/>
              </w:tabs>
              <w:spacing w:after="120" w:line="276" w:lineRule="auto"/>
              <w:ind w:left="0" w:firstLine="0"/>
              <w:jc w:val="both"/>
              <w:rPr>
                <w:rFonts w:ascii="Arial" w:eastAsia="Times New Roman" w:hAnsi="Arial" w:cs="Arial"/>
                <w:b/>
                <w:color w:val="000000"/>
                <w:sz w:val="24"/>
                <w:szCs w:val="24"/>
                <w:lang w:val="ro-RO"/>
              </w:rPr>
            </w:pPr>
            <w:r w:rsidRPr="00E675E1">
              <w:rPr>
                <w:rFonts w:ascii="Arial" w:eastAsia="Times New Roman" w:hAnsi="Arial" w:cs="Arial"/>
                <w:b/>
                <w:color w:val="000000"/>
                <w:sz w:val="24"/>
                <w:szCs w:val="24"/>
                <w:lang w:val="ro-RO"/>
              </w:rPr>
              <w:lastRenderedPageBreak/>
              <w:t>La articolul 4 alineatul (1) litera b) se va va modifica și va avea următorul cuprins:</w:t>
            </w:r>
          </w:p>
          <w:p w14:paraId="45C53175" w14:textId="77777777" w:rsidR="006D1F52" w:rsidRPr="0048632A" w:rsidRDefault="006D1F52" w:rsidP="006D1F52">
            <w:pPr>
              <w:shd w:val="clear" w:color="auto" w:fill="FFFFFF"/>
              <w:tabs>
                <w:tab w:val="left" w:pos="90"/>
                <w:tab w:val="left" w:pos="990"/>
                <w:tab w:val="left" w:pos="1080"/>
              </w:tabs>
              <w:spacing w:after="120" w:line="276" w:lineRule="auto"/>
              <w:jc w:val="both"/>
              <w:rPr>
                <w:rFonts w:ascii="Arial" w:eastAsia="Times New Roman" w:hAnsi="Arial" w:cs="Arial"/>
                <w:color w:val="000000"/>
                <w:sz w:val="24"/>
                <w:szCs w:val="24"/>
              </w:rPr>
            </w:pPr>
            <w:r w:rsidRPr="0048632A">
              <w:rPr>
                <w:rFonts w:ascii="Arial" w:eastAsia="Times New Roman" w:hAnsi="Arial" w:cs="Arial"/>
                <w:color w:val="000000"/>
                <w:sz w:val="24"/>
                <w:szCs w:val="24"/>
              </w:rPr>
              <w:t>„</w:t>
            </w:r>
            <w:r w:rsidRPr="0048632A">
              <w:rPr>
                <w:rFonts w:ascii="Arial" w:hAnsi="Arial" w:cs="Arial"/>
                <w:color w:val="000000"/>
                <w:sz w:val="24"/>
                <w:szCs w:val="24"/>
              </w:rPr>
              <w:t xml:space="preserve">b)alocări financiare nerambursabile în cuantum de 10% peste alocarea prevăzută la lit. a), cu condiţia ca producţia să promoveze o zonă geografică, un oraş sau România, destinaţiile şi obiectivele turistice </w:t>
            </w:r>
            <w:r w:rsidRPr="0048632A">
              <w:rPr>
                <w:rFonts w:ascii="Arial" w:hAnsi="Arial" w:cs="Arial"/>
                <w:color w:val="000000"/>
                <w:sz w:val="24"/>
                <w:szCs w:val="24"/>
              </w:rPr>
              <w:lastRenderedPageBreak/>
              <w:t>româneşti din zona geografică sau oraşul promovat ori limba, tradiţiile şi obiceiurile româneşti în producţiile audiovizuale finanţate în cadrul aceleiaşi producţii cinematograficeaudiovizuale, iar desfăşurarea subiectului filmului să fie explicită vizual</w:t>
            </w:r>
            <w:r w:rsidRPr="0048632A">
              <w:rPr>
                <w:rFonts w:ascii="Arial" w:eastAsia="Times New Roman" w:hAnsi="Arial" w:cs="Arial"/>
                <w:color w:val="000000"/>
                <w:sz w:val="24"/>
                <w:szCs w:val="24"/>
              </w:rPr>
              <w:t>.”</w:t>
            </w:r>
          </w:p>
          <w:p w14:paraId="680DC1C9" w14:textId="77777777" w:rsidR="00B54CF1" w:rsidRDefault="00B54CF1"/>
        </w:tc>
      </w:tr>
      <w:tr w:rsidR="00B54CF1" w14:paraId="12637BF6" w14:textId="77777777" w:rsidTr="00B54CF1">
        <w:tc>
          <w:tcPr>
            <w:tcW w:w="5949" w:type="dxa"/>
          </w:tcPr>
          <w:p w14:paraId="36982B6D" w14:textId="77777777" w:rsidR="00B54CF1" w:rsidRPr="00B54CF1" w:rsidRDefault="00B54CF1" w:rsidP="00B54CF1">
            <w:pPr>
              <w:shd w:val="clear" w:color="auto" w:fill="FFFFFF"/>
              <w:jc w:val="both"/>
              <w:rPr>
                <w:rFonts w:ascii="Verdana" w:eastAsia="Times New Roman" w:hAnsi="Verdana" w:cs="Times New Roman"/>
                <w:lang w:eastAsia="ro-RO"/>
              </w:rPr>
            </w:pPr>
            <w:r w:rsidRPr="00B54CF1">
              <w:rPr>
                <w:rFonts w:ascii="Verdana" w:eastAsia="Times New Roman" w:hAnsi="Verdana" w:cs="Times New Roman"/>
                <w:b/>
                <w:bCs/>
                <w:color w:val="0000AF"/>
                <w:lang w:eastAsia="ro-RO"/>
              </w:rPr>
              <w:lastRenderedPageBreak/>
              <w:t>Art. 5:</w:t>
            </w:r>
            <w:r w:rsidRPr="00B54CF1">
              <w:rPr>
                <w:rFonts w:ascii="Verdana" w:eastAsia="Times New Roman" w:hAnsi="Verdana" w:cs="Times New Roman"/>
                <w:lang w:eastAsia="ro-RO"/>
              </w:rPr>
              <w:t xml:space="preserve"> </w:t>
            </w:r>
            <w:r w:rsidRPr="00B54CF1">
              <w:rPr>
                <w:rFonts w:ascii="Verdana" w:eastAsia="Times New Roman" w:hAnsi="Verdana" w:cs="Times New Roman"/>
                <w:b/>
                <w:bCs/>
                <w:lang w:eastAsia="ro-RO"/>
              </w:rPr>
              <w:t>Domeniu de aplicare</w:t>
            </w:r>
          </w:p>
          <w:p w14:paraId="06C6D256" w14:textId="77777777" w:rsidR="00B54CF1" w:rsidRPr="00B54CF1" w:rsidRDefault="00B54CF1" w:rsidP="00B54CF1">
            <w:pPr>
              <w:shd w:val="clear" w:color="auto" w:fill="FFFFFF"/>
              <w:jc w:val="both"/>
              <w:rPr>
                <w:rFonts w:ascii="Verdana" w:eastAsia="Times New Roman" w:hAnsi="Verdana" w:cs="Times New Roman"/>
                <w:lang w:eastAsia="ro-RO"/>
              </w:rPr>
            </w:pPr>
            <w:bookmarkStart w:id="33" w:name="do|ar5|al1"/>
            <w:r w:rsidRPr="00B54CF1">
              <w:rPr>
                <w:rFonts w:ascii="Verdana" w:eastAsia="Times New Roman" w:hAnsi="Verdana" w:cs="Times New Roman"/>
                <w:b/>
                <w:bCs/>
                <w:noProof/>
                <w:color w:val="333399"/>
                <w:lang w:eastAsia="ro-RO"/>
              </w:rPr>
              <w:drawing>
                <wp:inline distT="0" distB="0" distL="0" distR="0" wp14:anchorId="611CEAF9" wp14:editId="2D6F2D46">
                  <wp:extent cx="95250" cy="95250"/>
                  <wp:effectExtent l="0" t="0" r="0" b="0"/>
                  <wp:docPr id="12" name="Picture 12" descr="C:\Users\Cultura\sintact 4.0\cache\Legislatie\m.gif">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r5|al1|_i" descr="C:\Users\Cultura\sintact 4.0\cache\Legislatie\m.gif">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bookmarkEnd w:id="33"/>
            <w:r w:rsidRPr="00B54CF1">
              <w:rPr>
                <w:rFonts w:ascii="Verdana" w:eastAsia="Times New Roman" w:hAnsi="Verdana" w:cs="Times New Roman"/>
                <w:b/>
                <w:bCs/>
                <w:color w:val="008F00"/>
                <w:lang w:eastAsia="ro-RO"/>
              </w:rPr>
              <w:t>(1)</w:t>
            </w:r>
            <w:r w:rsidRPr="00B54CF1">
              <w:rPr>
                <w:rFonts w:ascii="Verdana" w:eastAsia="Times New Roman" w:hAnsi="Verdana" w:cs="Times New Roman"/>
                <w:lang w:eastAsia="ro-RO"/>
              </w:rPr>
              <w:t>Prezenta hotărâre nu se aplică:</w:t>
            </w:r>
          </w:p>
          <w:p w14:paraId="147FE9A3" w14:textId="77777777" w:rsidR="00B54CF1" w:rsidRPr="00B54CF1" w:rsidRDefault="00B54CF1" w:rsidP="00B54CF1">
            <w:pPr>
              <w:shd w:val="clear" w:color="auto" w:fill="FFFFFF"/>
              <w:jc w:val="both"/>
              <w:rPr>
                <w:rFonts w:ascii="Verdana" w:eastAsia="Times New Roman" w:hAnsi="Verdana" w:cs="Times New Roman"/>
                <w:lang w:eastAsia="ro-RO"/>
              </w:rPr>
            </w:pPr>
            <w:bookmarkStart w:id="34" w:name="do|ar5|al1|lia"/>
            <w:bookmarkEnd w:id="34"/>
            <w:r w:rsidRPr="00B54CF1">
              <w:rPr>
                <w:rFonts w:ascii="Verdana" w:eastAsia="Times New Roman" w:hAnsi="Verdana" w:cs="Times New Roman"/>
                <w:b/>
                <w:bCs/>
                <w:color w:val="8F0000"/>
                <w:lang w:eastAsia="ro-RO"/>
              </w:rPr>
              <w:t>a)</w:t>
            </w:r>
            <w:r w:rsidRPr="00B54CF1">
              <w:rPr>
                <w:rFonts w:ascii="Verdana" w:eastAsia="Times New Roman" w:hAnsi="Verdana" w:cs="Times New Roman"/>
                <w:lang w:eastAsia="ro-RO"/>
              </w:rPr>
              <w:t>ajutoarelor destinate activităţilor legate de exportul către terţi sau către alte state membre, respectiv ajutoarelor legate direct de cantităţile exportate, de înfiinţarea şi funcţionarea unei reţele de distribuţie sau de alte costuri curente legate de activitatea de export;</w:t>
            </w:r>
          </w:p>
          <w:p w14:paraId="0A32D521" w14:textId="77777777" w:rsidR="00B54CF1" w:rsidRPr="00B54CF1" w:rsidRDefault="00B54CF1" w:rsidP="00B54CF1">
            <w:pPr>
              <w:shd w:val="clear" w:color="auto" w:fill="FFFFFF"/>
              <w:jc w:val="both"/>
              <w:rPr>
                <w:rFonts w:ascii="Verdana" w:eastAsia="Times New Roman" w:hAnsi="Verdana" w:cs="Times New Roman"/>
                <w:lang w:eastAsia="ro-RO"/>
              </w:rPr>
            </w:pPr>
            <w:bookmarkStart w:id="35" w:name="do|ar5|al1|lib"/>
            <w:bookmarkEnd w:id="35"/>
            <w:r w:rsidRPr="00B54CF1">
              <w:rPr>
                <w:rFonts w:ascii="Verdana" w:eastAsia="Times New Roman" w:hAnsi="Verdana" w:cs="Times New Roman"/>
                <w:b/>
                <w:bCs/>
                <w:color w:val="8F0000"/>
                <w:lang w:eastAsia="ro-RO"/>
              </w:rPr>
              <w:t>b)</w:t>
            </w:r>
            <w:r w:rsidRPr="00B54CF1">
              <w:rPr>
                <w:rFonts w:ascii="Verdana" w:eastAsia="Times New Roman" w:hAnsi="Verdana" w:cs="Times New Roman"/>
                <w:lang w:eastAsia="ro-RO"/>
              </w:rPr>
              <w:t>ajutoarelor condiţionate de utilizarea preferenţială a produselor naţionale faţă de produsele importate;</w:t>
            </w:r>
          </w:p>
          <w:p w14:paraId="5B270E55" w14:textId="77777777" w:rsidR="00B54CF1" w:rsidRPr="00B54CF1" w:rsidRDefault="00B54CF1" w:rsidP="00B54CF1">
            <w:pPr>
              <w:shd w:val="clear" w:color="auto" w:fill="FFFFFF"/>
              <w:jc w:val="both"/>
              <w:rPr>
                <w:rFonts w:ascii="Verdana" w:eastAsia="Times New Roman" w:hAnsi="Verdana" w:cs="Times New Roman"/>
                <w:lang w:eastAsia="ro-RO"/>
              </w:rPr>
            </w:pPr>
            <w:bookmarkStart w:id="36" w:name="do|ar5|al1|lic"/>
            <w:bookmarkEnd w:id="36"/>
            <w:r w:rsidRPr="00B54CF1">
              <w:rPr>
                <w:rFonts w:ascii="Verdana" w:eastAsia="Times New Roman" w:hAnsi="Verdana" w:cs="Times New Roman"/>
                <w:b/>
                <w:bCs/>
                <w:color w:val="8F0000"/>
                <w:lang w:eastAsia="ro-RO"/>
              </w:rPr>
              <w:t>c)</w:t>
            </w:r>
            <w:r w:rsidRPr="00B54CF1">
              <w:rPr>
                <w:rFonts w:ascii="Verdana" w:eastAsia="Times New Roman" w:hAnsi="Verdana" w:cs="Times New Roman"/>
                <w:lang w:eastAsia="ro-RO"/>
              </w:rPr>
              <w:t>întreprinderilor care fac obiectul unui ordin de recuperare neexecutat în urma unei decizii anterioare a organelor competente prin care un ajutor este declarat ilegal;</w:t>
            </w:r>
          </w:p>
          <w:p w14:paraId="045DA754" w14:textId="77777777" w:rsidR="00B54CF1" w:rsidRPr="00B54CF1" w:rsidRDefault="00B54CF1" w:rsidP="00B54CF1">
            <w:pPr>
              <w:shd w:val="clear" w:color="auto" w:fill="FFFFFF"/>
              <w:jc w:val="both"/>
              <w:rPr>
                <w:rFonts w:ascii="Verdana" w:eastAsia="Times New Roman" w:hAnsi="Verdana" w:cs="Times New Roman"/>
                <w:lang w:eastAsia="ro-RO"/>
              </w:rPr>
            </w:pPr>
            <w:bookmarkStart w:id="37" w:name="do|ar5|al1|lid"/>
            <w:bookmarkEnd w:id="37"/>
            <w:r w:rsidRPr="00B54CF1">
              <w:rPr>
                <w:rFonts w:ascii="Verdana" w:eastAsia="Times New Roman" w:hAnsi="Verdana" w:cs="Times New Roman"/>
                <w:b/>
                <w:bCs/>
                <w:color w:val="8F0000"/>
                <w:lang w:eastAsia="ro-RO"/>
              </w:rPr>
              <w:t>d)</w:t>
            </w:r>
            <w:r w:rsidRPr="00B54CF1">
              <w:rPr>
                <w:rFonts w:ascii="Verdana" w:eastAsia="Times New Roman" w:hAnsi="Verdana" w:cs="Times New Roman"/>
                <w:lang w:eastAsia="ro-RO"/>
              </w:rPr>
              <w:t>ajutoarelor ad-hoc în favoarea unei întreprinderi astfel cum se menţionează la lit. c);</w:t>
            </w:r>
          </w:p>
          <w:p w14:paraId="17E8E9D4" w14:textId="77777777" w:rsidR="00B54CF1" w:rsidRPr="00B54CF1" w:rsidRDefault="00B54CF1" w:rsidP="00B54CF1">
            <w:pPr>
              <w:shd w:val="clear" w:color="auto" w:fill="FFFFFF"/>
              <w:jc w:val="both"/>
              <w:rPr>
                <w:rFonts w:ascii="Verdana" w:eastAsia="Times New Roman" w:hAnsi="Verdana" w:cs="Times New Roman"/>
                <w:lang w:eastAsia="ro-RO"/>
              </w:rPr>
            </w:pPr>
            <w:bookmarkStart w:id="38" w:name="do|ar5|al1|lie"/>
            <w:bookmarkEnd w:id="38"/>
            <w:r w:rsidRPr="00B54CF1">
              <w:rPr>
                <w:rFonts w:ascii="Verdana" w:eastAsia="Times New Roman" w:hAnsi="Verdana" w:cs="Times New Roman"/>
                <w:b/>
                <w:bCs/>
                <w:color w:val="8F0000"/>
                <w:lang w:eastAsia="ro-RO"/>
              </w:rPr>
              <w:lastRenderedPageBreak/>
              <w:t>e)</w:t>
            </w:r>
            <w:r w:rsidRPr="00B54CF1">
              <w:rPr>
                <w:rFonts w:ascii="Verdana" w:eastAsia="Times New Roman" w:hAnsi="Verdana" w:cs="Times New Roman"/>
                <w:lang w:eastAsia="ro-RO"/>
              </w:rPr>
              <w:t>ajutoarelor acordate întreprinderilor aflate în dificultate.</w:t>
            </w:r>
          </w:p>
          <w:p w14:paraId="5D5F3937" w14:textId="77777777" w:rsidR="00B54CF1" w:rsidRPr="00B54CF1" w:rsidRDefault="00B54CF1" w:rsidP="00B54CF1">
            <w:pPr>
              <w:shd w:val="clear" w:color="auto" w:fill="FFFFFF"/>
              <w:jc w:val="both"/>
              <w:rPr>
                <w:rFonts w:ascii="Verdana" w:eastAsia="Times New Roman" w:hAnsi="Verdana" w:cs="Times New Roman"/>
                <w:lang w:eastAsia="ro-RO"/>
              </w:rPr>
            </w:pPr>
            <w:bookmarkStart w:id="39" w:name="do|ar5|al1|lif"/>
            <w:bookmarkEnd w:id="39"/>
            <w:r w:rsidRPr="00B54CF1">
              <w:rPr>
                <w:rFonts w:ascii="Verdana" w:eastAsia="Times New Roman" w:hAnsi="Verdana" w:cs="Times New Roman"/>
                <w:b/>
                <w:bCs/>
                <w:color w:val="003399"/>
                <w:shd w:val="clear" w:color="auto" w:fill="D3D3D3"/>
                <w:lang w:eastAsia="ro-RO"/>
              </w:rPr>
              <w:t>f)întreprinderilor care au legături cu ţări ce se află pe lista Uniunii Europene a jurisdicţiilor necooperante în scopuri fiscale, precum şi întreprinderilor care au fost condamnate pentru infracţiuni financiare grave, inclusiv, printre altele, pentru fraudă financiară, corupţie, neplata obligaţiilor fiscale şi a celor în materie de securitate socială.</w:t>
            </w:r>
          </w:p>
          <w:p w14:paraId="2922CC99" w14:textId="77777777" w:rsidR="00B54CF1" w:rsidRDefault="00B54CF1"/>
        </w:tc>
        <w:tc>
          <w:tcPr>
            <w:tcW w:w="8080" w:type="dxa"/>
          </w:tcPr>
          <w:p w14:paraId="0C53FD88" w14:textId="77777777" w:rsidR="006D1F52" w:rsidRPr="00E675E1" w:rsidRDefault="006D1F52" w:rsidP="006D1F52">
            <w:pPr>
              <w:pStyle w:val="ListParagraph"/>
              <w:numPr>
                <w:ilvl w:val="0"/>
                <w:numId w:val="1"/>
              </w:numPr>
              <w:shd w:val="clear" w:color="auto" w:fill="FFFFFF"/>
              <w:tabs>
                <w:tab w:val="left" w:pos="90"/>
                <w:tab w:val="left" w:pos="990"/>
                <w:tab w:val="left" w:pos="1080"/>
              </w:tabs>
              <w:spacing w:after="120" w:line="276" w:lineRule="auto"/>
              <w:ind w:left="0" w:firstLine="0"/>
              <w:jc w:val="both"/>
              <w:rPr>
                <w:rFonts w:ascii="Arial" w:eastAsia="Times New Roman" w:hAnsi="Arial" w:cs="Arial"/>
                <w:b/>
                <w:color w:val="000000"/>
                <w:sz w:val="24"/>
                <w:szCs w:val="24"/>
                <w:lang w:val="ro-RO"/>
              </w:rPr>
            </w:pPr>
            <w:r w:rsidRPr="00E675E1">
              <w:rPr>
                <w:rFonts w:ascii="Arial" w:eastAsia="Times New Roman" w:hAnsi="Arial" w:cs="Arial"/>
                <w:b/>
                <w:color w:val="000000"/>
                <w:sz w:val="24"/>
                <w:szCs w:val="24"/>
                <w:lang w:val="ro-RO"/>
              </w:rPr>
              <w:lastRenderedPageBreak/>
              <w:t>La articolul 5 alineatul (1) se va modifica și va avea următorul cuprins</w:t>
            </w:r>
            <w:r>
              <w:rPr>
                <w:rFonts w:ascii="Arial" w:eastAsia="Times New Roman" w:hAnsi="Arial" w:cs="Arial"/>
                <w:b/>
                <w:color w:val="000000"/>
                <w:sz w:val="24"/>
                <w:szCs w:val="24"/>
                <w:lang w:val="ro-RO"/>
              </w:rPr>
              <w:t>:</w:t>
            </w:r>
          </w:p>
          <w:p w14:paraId="0D31F9FD" w14:textId="77777777" w:rsidR="006D1F52" w:rsidRPr="0048632A" w:rsidRDefault="006D1F52" w:rsidP="006D1F52">
            <w:pPr>
              <w:shd w:val="clear" w:color="auto" w:fill="FFFFFF"/>
              <w:tabs>
                <w:tab w:val="left" w:pos="90"/>
                <w:tab w:val="left" w:pos="990"/>
                <w:tab w:val="left" w:pos="1080"/>
              </w:tabs>
              <w:spacing w:after="120" w:line="276" w:lineRule="auto"/>
              <w:jc w:val="both"/>
              <w:rPr>
                <w:rFonts w:ascii="Arial" w:hAnsi="Arial" w:cs="Arial"/>
                <w:color w:val="000000"/>
                <w:sz w:val="24"/>
                <w:szCs w:val="24"/>
              </w:rPr>
            </w:pPr>
            <w:r w:rsidRPr="0048632A">
              <w:rPr>
                <w:rFonts w:ascii="Arial" w:hAnsi="Arial" w:cs="Arial"/>
                <w:color w:val="000000"/>
                <w:sz w:val="24"/>
                <w:szCs w:val="24"/>
              </w:rPr>
              <w:t>„(1)Prezenta hotărâre nu se aplică:</w:t>
            </w:r>
          </w:p>
          <w:p w14:paraId="51501F7F" w14:textId="77777777" w:rsidR="006D1F52" w:rsidRPr="0048632A" w:rsidRDefault="006D1F52" w:rsidP="006D1F52">
            <w:pPr>
              <w:shd w:val="clear" w:color="auto" w:fill="FFFFFF"/>
              <w:tabs>
                <w:tab w:val="left" w:pos="90"/>
                <w:tab w:val="left" w:pos="990"/>
                <w:tab w:val="left" w:pos="1080"/>
              </w:tabs>
              <w:spacing w:after="120" w:line="276" w:lineRule="auto"/>
              <w:jc w:val="both"/>
              <w:rPr>
                <w:rFonts w:ascii="Arial" w:hAnsi="Arial" w:cs="Arial"/>
                <w:color w:val="000000"/>
                <w:sz w:val="24"/>
                <w:szCs w:val="24"/>
              </w:rPr>
            </w:pPr>
            <w:r>
              <w:rPr>
                <w:rFonts w:ascii="Arial" w:hAnsi="Arial" w:cs="Arial"/>
                <w:color w:val="000000"/>
                <w:sz w:val="24"/>
                <w:szCs w:val="24"/>
              </w:rPr>
              <w:t xml:space="preserve">      </w:t>
            </w:r>
            <w:r w:rsidRPr="0048632A">
              <w:rPr>
                <w:rFonts w:ascii="Arial" w:hAnsi="Arial" w:cs="Arial"/>
                <w:color w:val="000000"/>
                <w:sz w:val="24"/>
                <w:szCs w:val="24"/>
              </w:rPr>
              <w:t>a)schemelor de ajutoare care nu exclud în mod explicit plata unui ajutor individual acordat unei întreprinderi care face obiectul unui ordin de recuperare neexecutat, emis în urma unei decizii anterioare a Comisiei prin care un ajutor acordat de acelaşi stat membru a fost declarat ilegal şi incompatibil cu piaţa internă, cu excepţia schemelor de ajutoare destinate reparării daunelor provocate de anumite dezastre naturale şi a schemelor de ajutoare care intră sub incidenţa articolului 19b, a secţiunii 2a, precum şi a secţiunii 16 din capitolul III;</w:t>
            </w:r>
          </w:p>
          <w:p w14:paraId="09D53B02" w14:textId="77777777" w:rsidR="006D1F52" w:rsidRPr="0048632A" w:rsidRDefault="006D1F52" w:rsidP="006D1F52">
            <w:pPr>
              <w:shd w:val="clear" w:color="auto" w:fill="FFFFFF"/>
              <w:tabs>
                <w:tab w:val="left" w:pos="90"/>
                <w:tab w:val="left" w:pos="990"/>
                <w:tab w:val="left" w:pos="1080"/>
              </w:tabs>
              <w:spacing w:after="120" w:line="276" w:lineRule="auto"/>
              <w:jc w:val="both"/>
              <w:rPr>
                <w:rFonts w:ascii="Arial" w:hAnsi="Arial" w:cs="Arial"/>
                <w:color w:val="000000"/>
                <w:sz w:val="24"/>
                <w:szCs w:val="24"/>
              </w:rPr>
            </w:pPr>
            <w:r>
              <w:rPr>
                <w:rFonts w:ascii="Arial" w:hAnsi="Arial" w:cs="Arial"/>
                <w:color w:val="000000"/>
                <w:sz w:val="24"/>
                <w:szCs w:val="24"/>
              </w:rPr>
              <w:t xml:space="preserve">      </w:t>
            </w:r>
            <w:r w:rsidRPr="0048632A">
              <w:rPr>
                <w:rFonts w:ascii="Arial" w:hAnsi="Arial" w:cs="Arial"/>
                <w:color w:val="000000"/>
                <w:sz w:val="24"/>
                <w:szCs w:val="24"/>
              </w:rPr>
              <w:t>b)ajutoarelor ad-hoc acordate unei întreprinderi menţionate la litera (a);</w:t>
            </w:r>
          </w:p>
          <w:p w14:paraId="54457678" w14:textId="77777777" w:rsidR="006D1F52" w:rsidRPr="0048632A" w:rsidRDefault="006D1F52" w:rsidP="006D1F52">
            <w:pPr>
              <w:shd w:val="clear" w:color="auto" w:fill="FFFFFF"/>
              <w:tabs>
                <w:tab w:val="left" w:pos="90"/>
                <w:tab w:val="left" w:pos="990"/>
                <w:tab w:val="left" w:pos="1080"/>
              </w:tabs>
              <w:spacing w:after="120" w:line="276" w:lineRule="auto"/>
              <w:jc w:val="both"/>
              <w:rPr>
                <w:rFonts w:ascii="Arial" w:eastAsia="Times New Roman" w:hAnsi="Arial" w:cs="Arial"/>
                <w:color w:val="000000"/>
                <w:sz w:val="24"/>
                <w:szCs w:val="24"/>
              </w:rPr>
            </w:pPr>
            <w:r>
              <w:rPr>
                <w:rFonts w:ascii="Arial" w:hAnsi="Arial" w:cs="Arial"/>
                <w:color w:val="000000"/>
                <w:sz w:val="24"/>
                <w:szCs w:val="24"/>
              </w:rPr>
              <w:t xml:space="preserve">      </w:t>
            </w:r>
            <w:r w:rsidRPr="0048632A">
              <w:rPr>
                <w:rFonts w:ascii="Arial" w:hAnsi="Arial" w:cs="Arial"/>
                <w:color w:val="000000"/>
                <w:sz w:val="24"/>
                <w:szCs w:val="24"/>
              </w:rPr>
              <w:t xml:space="preserve">c)ajutoarelor acordate întreprinderilor aflate în dificultate, cu excepţia schemelor de ajutoare destinate reparării daunelor provocate de anumite </w:t>
            </w:r>
            <w:r w:rsidRPr="0048632A">
              <w:rPr>
                <w:rFonts w:ascii="Arial" w:hAnsi="Arial" w:cs="Arial"/>
                <w:color w:val="000000"/>
                <w:sz w:val="24"/>
                <w:szCs w:val="24"/>
              </w:rPr>
              <w:lastRenderedPageBreak/>
              <w:t>dezastre naturale, a schemelor de ajutoare la înfiinţare, a schemelor de ajutoare regionale de exploatare, a schemelor de ajutoare care intră sub incidenţa articolului 19b, a ajutoarelor pentru IMM-uri acordate în temeiul articolului 56f şi a ajutoarelor acordate intermediarilor financiari în temeiul articolelor 16, 21, 22 şi 39, precum şi în temeiul secţiunii 16 din capitolul III, cu condiţia ca întreprinderile aflate în dificultate să nu beneficieze de un tratament mai favorabil decât alte întreprinderi. Cu toate acestea, prezentul regulament se aplică, prin derogare, întreprinderilor care nu se aflau în dificultate la 31 decembrie 2019, dar care au devenit întreprinderi aflate în dificultate în perioada 1 ianuarie 2020-31 decembrie 2021</w:t>
            </w:r>
            <w:r w:rsidRPr="0048632A">
              <w:rPr>
                <w:rFonts w:ascii="Arial" w:eastAsia="Times New Roman" w:hAnsi="Arial" w:cs="Arial"/>
                <w:color w:val="000000"/>
                <w:sz w:val="24"/>
                <w:szCs w:val="24"/>
              </w:rPr>
              <w:t>.„</w:t>
            </w:r>
          </w:p>
          <w:p w14:paraId="34C8B20D" w14:textId="77777777" w:rsidR="00B54CF1" w:rsidRDefault="00B54CF1"/>
        </w:tc>
      </w:tr>
      <w:tr w:rsidR="00B54CF1" w14:paraId="0217F9C3" w14:textId="77777777" w:rsidTr="00B54CF1">
        <w:tc>
          <w:tcPr>
            <w:tcW w:w="5949" w:type="dxa"/>
          </w:tcPr>
          <w:p w14:paraId="40339EF2" w14:textId="17657213" w:rsidR="006D1F52" w:rsidRDefault="006D1F52">
            <w:pPr>
              <w:rPr>
                <w:rStyle w:val="li1"/>
                <w:rFonts w:ascii="Verdana" w:hAnsi="Verdana"/>
                <w:color w:val="003399"/>
                <w:shd w:val="clear" w:color="auto" w:fill="D3D3D3"/>
              </w:rPr>
            </w:pPr>
            <w:r>
              <w:rPr>
                <w:rStyle w:val="li1"/>
                <w:rFonts w:ascii="Verdana" w:hAnsi="Verdana"/>
                <w:color w:val="003399"/>
                <w:shd w:val="clear" w:color="auto" w:fill="D3D3D3"/>
              </w:rPr>
              <w:lastRenderedPageBreak/>
              <w:t>Art 6</w:t>
            </w:r>
          </w:p>
          <w:p w14:paraId="1B881477" w14:textId="77777777" w:rsidR="00B54CF1" w:rsidRDefault="00B54CF1">
            <w:pPr>
              <w:rPr>
                <w:rStyle w:val="tli1"/>
                <w:rFonts w:ascii="Verdana" w:hAnsi="Verdana"/>
                <w:b/>
                <w:bCs/>
                <w:color w:val="003399"/>
                <w:shd w:val="clear" w:color="auto" w:fill="D3D3D3"/>
              </w:rPr>
            </w:pPr>
            <w:r>
              <w:rPr>
                <w:rStyle w:val="li1"/>
                <w:rFonts w:ascii="Verdana" w:hAnsi="Verdana"/>
                <w:color w:val="003399"/>
                <w:shd w:val="clear" w:color="auto" w:fill="D3D3D3"/>
              </w:rPr>
              <w:t>g)</w:t>
            </w:r>
            <w:r>
              <w:rPr>
                <w:rStyle w:val="tli1"/>
                <w:rFonts w:ascii="Verdana" w:hAnsi="Verdana"/>
                <w:b/>
                <w:bCs/>
                <w:color w:val="003399"/>
                <w:shd w:val="clear" w:color="auto" w:fill="D3D3D3"/>
              </w:rPr>
              <w:t>fac dovada contribuţiei financiare proprii sau a cofinanţatorilor la finanţarea proiectului în cazul producătorilor/coproducătorilor, iar în cazul prestatorilor de servicii fac dovada contribuţiei proprii a producătorului străin. Contribuţia financiară trebuie să acopere cel puţin bugetul total al producţiei, exclusiv TVA, mai puţin ajutorul de stat solicitat în baza prezentei scheme, cu respectarea prevederilor art. 15.</w:t>
            </w:r>
          </w:p>
          <w:p w14:paraId="4E85DDCA" w14:textId="77777777" w:rsidR="00A31615" w:rsidRDefault="00A31615">
            <w:pPr>
              <w:rPr>
                <w:rStyle w:val="tli1"/>
                <w:rFonts w:ascii="Verdana" w:hAnsi="Verdana"/>
                <w:b/>
                <w:bCs/>
                <w:color w:val="003399"/>
                <w:shd w:val="clear" w:color="auto" w:fill="D3D3D3"/>
              </w:rPr>
            </w:pPr>
          </w:p>
          <w:p w14:paraId="0D973AAD" w14:textId="136439B6" w:rsidR="00A31615" w:rsidRDefault="00A31615">
            <w:r w:rsidRPr="00A31615">
              <w:rPr>
                <w:rFonts w:ascii="Verdana" w:hAnsi="Verdana"/>
                <w:b/>
                <w:bCs/>
                <w:color w:val="008F00"/>
              </w:rPr>
              <w:t>(4)</w:t>
            </w:r>
            <w:r w:rsidRPr="00A31615">
              <w:rPr>
                <w:rFonts w:ascii="Verdana" w:hAnsi="Verdana"/>
              </w:rPr>
              <w:t>În termen de 10 zile de la data intrării în vigoare a prezentei hotărâri, prin ordin al preşedintelui Comisiei Naţionale de Strategiei şi Prognoză, se stabilesc criteriile pentru încadrarea ca produs cultural. După stabilirea criteriilor pentru încadrarea în produs cultural şi publicarea acestora, schema de ajutor de stat poate fi pusă în aplicare.</w:t>
            </w:r>
          </w:p>
        </w:tc>
        <w:tc>
          <w:tcPr>
            <w:tcW w:w="8080" w:type="dxa"/>
          </w:tcPr>
          <w:p w14:paraId="2FF92163" w14:textId="77777777" w:rsidR="006D1F52" w:rsidRPr="00E113C0" w:rsidRDefault="006D1F52" w:rsidP="006D1F52">
            <w:pPr>
              <w:pStyle w:val="ListParagraph"/>
              <w:numPr>
                <w:ilvl w:val="0"/>
                <w:numId w:val="1"/>
              </w:numPr>
              <w:shd w:val="clear" w:color="auto" w:fill="FFFFFF"/>
              <w:tabs>
                <w:tab w:val="left" w:pos="90"/>
                <w:tab w:val="left" w:pos="990"/>
                <w:tab w:val="left" w:pos="1080"/>
              </w:tabs>
              <w:spacing w:after="120" w:line="276" w:lineRule="auto"/>
              <w:ind w:left="0" w:firstLine="0"/>
              <w:jc w:val="both"/>
              <w:rPr>
                <w:rFonts w:ascii="Arial" w:eastAsia="Times New Roman" w:hAnsi="Arial" w:cs="Arial"/>
                <w:b/>
                <w:color w:val="000000"/>
                <w:sz w:val="24"/>
                <w:szCs w:val="24"/>
                <w:lang w:val="ro-RO"/>
              </w:rPr>
            </w:pPr>
            <w:r w:rsidRPr="00E113C0">
              <w:rPr>
                <w:rFonts w:ascii="Arial" w:eastAsia="Times New Roman" w:hAnsi="Arial" w:cs="Arial"/>
                <w:b/>
                <w:color w:val="000000"/>
                <w:sz w:val="24"/>
                <w:szCs w:val="24"/>
                <w:lang w:val="ro-RO"/>
              </w:rPr>
              <w:t>La articolul 6 alineatul (1) litera g) se va modifica și va avea următorul cuprins</w:t>
            </w:r>
            <w:r>
              <w:rPr>
                <w:rFonts w:ascii="Arial" w:eastAsia="Times New Roman" w:hAnsi="Arial" w:cs="Arial"/>
                <w:b/>
                <w:color w:val="000000"/>
                <w:sz w:val="24"/>
                <w:szCs w:val="24"/>
                <w:lang w:val="ro-RO"/>
              </w:rPr>
              <w:t>:</w:t>
            </w:r>
          </w:p>
          <w:p w14:paraId="0382A085" w14:textId="77777777" w:rsidR="006D1F52" w:rsidRPr="0048632A" w:rsidRDefault="006D1F52" w:rsidP="006D1F52">
            <w:pPr>
              <w:shd w:val="clear" w:color="auto" w:fill="FFFFFF"/>
              <w:tabs>
                <w:tab w:val="left" w:pos="90"/>
                <w:tab w:val="left" w:pos="990"/>
                <w:tab w:val="left" w:pos="1080"/>
              </w:tabs>
              <w:spacing w:after="120" w:line="276" w:lineRule="auto"/>
              <w:jc w:val="both"/>
              <w:rPr>
                <w:rFonts w:ascii="Arial" w:eastAsia="Times New Roman" w:hAnsi="Arial" w:cs="Arial"/>
                <w:color w:val="000000"/>
                <w:sz w:val="24"/>
                <w:szCs w:val="24"/>
              </w:rPr>
            </w:pPr>
            <w:r w:rsidRPr="0048632A">
              <w:rPr>
                <w:rFonts w:ascii="Arial" w:eastAsia="Times New Roman" w:hAnsi="Arial" w:cs="Arial"/>
                <w:color w:val="000000"/>
                <w:sz w:val="24"/>
                <w:szCs w:val="24"/>
              </w:rPr>
              <w:t>„</w:t>
            </w:r>
            <w:r w:rsidRPr="0048632A">
              <w:rPr>
                <w:rFonts w:ascii="Arial" w:hAnsi="Arial" w:cs="Arial"/>
                <w:color w:val="000000"/>
                <w:sz w:val="24"/>
                <w:szCs w:val="24"/>
              </w:rPr>
              <w:t>g) fac dovada contribuţiei financiare proprii și  a cofinanţatorilor la finanţarea proiectului în cazul producătorilor/coproducătorilor, iar în cazul prestatorilor de servicii fac dovada intenției producătorului străin de a asigura contribuția financiară pentru producția proiectului. Contribuţia financiară trebuie să acopere cel puţin bugetul total al producţiei, exclusiv TVA, mai puţin ajutorul de stat solicitat în baza prezentei scheme, cu respectarea prevederilor art. 15</w:t>
            </w:r>
            <w:r w:rsidRPr="0048632A">
              <w:rPr>
                <w:rFonts w:ascii="Arial" w:eastAsia="Times New Roman" w:hAnsi="Arial" w:cs="Arial"/>
                <w:color w:val="000000"/>
                <w:sz w:val="24"/>
                <w:szCs w:val="24"/>
              </w:rPr>
              <w:t>.”</w:t>
            </w:r>
          </w:p>
          <w:p w14:paraId="4554C1B8" w14:textId="77777777" w:rsidR="006D1F52" w:rsidRPr="00E113C0" w:rsidRDefault="006D1F52" w:rsidP="006D1F52">
            <w:pPr>
              <w:pStyle w:val="ListParagraph"/>
              <w:numPr>
                <w:ilvl w:val="0"/>
                <w:numId w:val="1"/>
              </w:numPr>
              <w:shd w:val="clear" w:color="auto" w:fill="FFFFFF"/>
              <w:tabs>
                <w:tab w:val="left" w:pos="90"/>
                <w:tab w:val="left" w:pos="990"/>
                <w:tab w:val="left" w:pos="1080"/>
              </w:tabs>
              <w:spacing w:after="120" w:line="276" w:lineRule="auto"/>
              <w:ind w:left="0" w:firstLine="0"/>
              <w:jc w:val="both"/>
              <w:rPr>
                <w:rFonts w:ascii="Arial" w:eastAsia="Times New Roman" w:hAnsi="Arial" w:cs="Arial"/>
                <w:b/>
                <w:color w:val="000000"/>
                <w:sz w:val="24"/>
                <w:szCs w:val="24"/>
                <w:lang w:val="ro-RO"/>
              </w:rPr>
            </w:pPr>
            <w:r w:rsidRPr="00E113C0">
              <w:rPr>
                <w:rFonts w:ascii="Arial" w:eastAsia="Times New Roman" w:hAnsi="Arial" w:cs="Arial"/>
                <w:b/>
                <w:color w:val="000000"/>
                <w:sz w:val="24"/>
                <w:szCs w:val="24"/>
                <w:lang w:val="ro-RO"/>
              </w:rPr>
              <w:t>La articolul 6 alineatul (4) se va modifica și va avea următorul cuprins:</w:t>
            </w:r>
          </w:p>
          <w:p w14:paraId="5F987A8C" w14:textId="77777777" w:rsidR="006D1F52" w:rsidRPr="0048632A" w:rsidRDefault="006D1F52" w:rsidP="006D1F52">
            <w:pPr>
              <w:shd w:val="clear" w:color="auto" w:fill="FFFFFF"/>
              <w:tabs>
                <w:tab w:val="left" w:pos="90"/>
                <w:tab w:val="left" w:pos="990"/>
                <w:tab w:val="left" w:pos="1080"/>
              </w:tabs>
              <w:spacing w:after="120" w:line="276" w:lineRule="auto"/>
              <w:jc w:val="both"/>
              <w:rPr>
                <w:rFonts w:ascii="Arial" w:eastAsia="Times New Roman" w:hAnsi="Arial" w:cs="Arial"/>
                <w:color w:val="000000"/>
                <w:sz w:val="24"/>
                <w:szCs w:val="24"/>
              </w:rPr>
            </w:pPr>
            <w:r w:rsidRPr="0048632A">
              <w:rPr>
                <w:rFonts w:ascii="Arial" w:eastAsia="Times New Roman" w:hAnsi="Arial" w:cs="Arial"/>
                <w:color w:val="000000"/>
                <w:sz w:val="24"/>
                <w:szCs w:val="24"/>
              </w:rPr>
              <w:t>„(</w:t>
            </w:r>
            <w:r w:rsidRPr="0048632A">
              <w:rPr>
                <w:rFonts w:ascii="Arial" w:hAnsi="Arial" w:cs="Arial"/>
                <w:color w:val="000000"/>
                <w:sz w:val="24"/>
                <w:szCs w:val="24"/>
              </w:rPr>
              <w:t xml:space="preserve">4) Criteriile pentru încadrarea ca produs cultural se aprobă prin </w:t>
            </w:r>
            <w:r>
              <w:rPr>
                <w:rFonts w:ascii="Arial" w:hAnsi="Arial" w:cs="Arial"/>
                <w:color w:val="000000"/>
                <w:sz w:val="24"/>
                <w:szCs w:val="24"/>
              </w:rPr>
              <w:t>decizie a</w:t>
            </w:r>
            <w:r w:rsidRPr="0048632A">
              <w:rPr>
                <w:rFonts w:ascii="Arial" w:hAnsi="Arial" w:cs="Arial"/>
                <w:color w:val="000000"/>
                <w:sz w:val="24"/>
                <w:szCs w:val="24"/>
              </w:rPr>
              <w:t xml:space="preserve"> managerului Oficiului, cu cel puțin 30 de zile calendaristice înainte de deschiderea sesiunii de selecție</w:t>
            </w:r>
            <w:r w:rsidRPr="0048632A">
              <w:rPr>
                <w:rFonts w:ascii="Arial" w:eastAsia="Times New Roman" w:hAnsi="Arial" w:cs="Arial"/>
                <w:color w:val="000000"/>
                <w:sz w:val="24"/>
                <w:szCs w:val="24"/>
              </w:rPr>
              <w:t>.”</w:t>
            </w:r>
          </w:p>
          <w:p w14:paraId="5A998812" w14:textId="77777777" w:rsidR="00B54CF1" w:rsidRDefault="00B54CF1"/>
          <w:p w14:paraId="3E84A76E" w14:textId="77777777" w:rsidR="00A31615" w:rsidRDefault="00A31615"/>
        </w:tc>
      </w:tr>
      <w:tr w:rsidR="00B54CF1" w14:paraId="2B0CCB81" w14:textId="77777777" w:rsidTr="00B54CF1">
        <w:tc>
          <w:tcPr>
            <w:tcW w:w="5949" w:type="dxa"/>
          </w:tcPr>
          <w:p w14:paraId="6CD5564C" w14:textId="77777777" w:rsidR="00B54CF1" w:rsidRPr="00B54CF1" w:rsidRDefault="00B54CF1" w:rsidP="00B54CF1">
            <w:pPr>
              <w:shd w:val="clear" w:color="auto" w:fill="FFFFFF"/>
              <w:jc w:val="both"/>
              <w:rPr>
                <w:rFonts w:ascii="Verdana" w:eastAsia="Times New Roman" w:hAnsi="Verdana" w:cs="Times New Roman"/>
                <w:lang w:eastAsia="ro-RO"/>
              </w:rPr>
            </w:pPr>
            <w:r w:rsidRPr="00B54CF1">
              <w:rPr>
                <w:rFonts w:ascii="Verdana" w:eastAsia="Times New Roman" w:hAnsi="Verdana" w:cs="Times New Roman"/>
                <w:b/>
                <w:bCs/>
                <w:color w:val="0000AF"/>
                <w:lang w:eastAsia="ro-RO"/>
              </w:rPr>
              <w:lastRenderedPageBreak/>
              <w:t>Art. 8:</w:t>
            </w:r>
            <w:r w:rsidRPr="00B54CF1">
              <w:rPr>
                <w:rFonts w:ascii="Verdana" w:eastAsia="Times New Roman" w:hAnsi="Verdana" w:cs="Times New Roman"/>
                <w:lang w:eastAsia="ro-RO"/>
              </w:rPr>
              <w:t xml:space="preserve"> </w:t>
            </w:r>
            <w:r w:rsidRPr="00B54CF1">
              <w:rPr>
                <w:rFonts w:ascii="Verdana" w:eastAsia="Times New Roman" w:hAnsi="Verdana" w:cs="Times New Roman"/>
                <w:b/>
                <w:bCs/>
                <w:lang w:eastAsia="ro-RO"/>
              </w:rPr>
              <w:t>Cheltuieli eligibile</w:t>
            </w:r>
          </w:p>
          <w:p w14:paraId="4F5CA51C" w14:textId="77777777" w:rsidR="00B54CF1" w:rsidRPr="00B54CF1" w:rsidRDefault="00B54CF1" w:rsidP="00B54CF1">
            <w:pPr>
              <w:shd w:val="clear" w:color="auto" w:fill="FFFFFF"/>
              <w:jc w:val="both"/>
              <w:rPr>
                <w:rFonts w:ascii="Verdana" w:eastAsia="Times New Roman" w:hAnsi="Verdana" w:cs="Times New Roman"/>
                <w:lang w:eastAsia="ro-RO"/>
              </w:rPr>
            </w:pPr>
            <w:bookmarkStart w:id="40" w:name="do|ar8|al1"/>
            <w:r w:rsidRPr="00B54CF1">
              <w:rPr>
                <w:rFonts w:ascii="Verdana" w:eastAsia="Times New Roman" w:hAnsi="Verdana" w:cs="Times New Roman"/>
                <w:b/>
                <w:bCs/>
                <w:noProof/>
                <w:color w:val="333399"/>
                <w:lang w:eastAsia="ro-RO"/>
              </w:rPr>
              <w:drawing>
                <wp:inline distT="0" distB="0" distL="0" distR="0" wp14:anchorId="1D288F9A" wp14:editId="3819D120">
                  <wp:extent cx="95250" cy="95250"/>
                  <wp:effectExtent l="0" t="0" r="0" b="0"/>
                  <wp:docPr id="13" name="Picture 13" descr="C:\Users\Cultura\sintact 4.0\cache\Legislatie\m.gif">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r8|al1|_i" descr="C:\Users\Cultura\sintact 4.0\cache\Legislatie\m.gif">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bookmarkEnd w:id="40"/>
            <w:r w:rsidRPr="00B54CF1">
              <w:rPr>
                <w:rFonts w:ascii="Verdana" w:eastAsia="Times New Roman" w:hAnsi="Verdana" w:cs="Times New Roman"/>
                <w:b/>
                <w:bCs/>
                <w:color w:val="008F00"/>
                <w:lang w:eastAsia="ro-RO"/>
              </w:rPr>
              <w:t>(1)</w:t>
            </w:r>
            <w:r w:rsidRPr="00B54CF1">
              <w:rPr>
                <w:rFonts w:ascii="Verdana" w:eastAsia="Times New Roman" w:hAnsi="Verdana" w:cs="Times New Roman"/>
                <w:lang w:eastAsia="ro-RO"/>
              </w:rPr>
              <w:t xml:space="preserve">Sunt considerate cheltuieli eligibile, în conformitate cu prevederile art. 54 din Regulamentul (UE) nr. </w:t>
            </w:r>
            <w:hyperlink r:id="rId24" w:tooltip="de declarare a anumitor categorii de ajutoare compatibile cu piaţa internă în aplicarea articolelor 107 şi 108 din tratat (act publicat in Jurnalul Oficial 187L)" w:history="1">
              <w:r w:rsidRPr="00B54CF1">
                <w:rPr>
                  <w:rFonts w:ascii="Verdana" w:eastAsia="Times New Roman" w:hAnsi="Verdana" w:cs="Times New Roman"/>
                  <w:b/>
                  <w:bCs/>
                  <w:color w:val="333399"/>
                  <w:u w:val="single"/>
                  <w:lang w:eastAsia="ro-RO"/>
                </w:rPr>
                <w:t>651/2014</w:t>
              </w:r>
            </w:hyperlink>
            <w:r w:rsidRPr="00B54CF1">
              <w:rPr>
                <w:rFonts w:ascii="Verdana" w:eastAsia="Times New Roman" w:hAnsi="Verdana" w:cs="Times New Roman"/>
                <w:lang w:eastAsia="ro-RO"/>
              </w:rPr>
              <w:t>, cheltuielile efectuate pentru furnizarea de bunuri şi prestarea de servicii direct legate de implementarea unui proiect eligibil, respectiv următoarele categorii de cheltuieli:</w:t>
            </w:r>
          </w:p>
          <w:p w14:paraId="30370B8C" w14:textId="77777777" w:rsidR="00B54CF1" w:rsidRPr="00B54CF1" w:rsidRDefault="00B54CF1" w:rsidP="00B54CF1">
            <w:pPr>
              <w:shd w:val="clear" w:color="auto" w:fill="FFFFFF"/>
              <w:jc w:val="both"/>
              <w:rPr>
                <w:rFonts w:ascii="Verdana" w:eastAsia="Times New Roman" w:hAnsi="Verdana" w:cs="Times New Roman"/>
                <w:lang w:eastAsia="ro-RO"/>
              </w:rPr>
            </w:pPr>
            <w:bookmarkStart w:id="41" w:name="do|ar8|al1|lia"/>
            <w:bookmarkEnd w:id="41"/>
            <w:r w:rsidRPr="00B54CF1">
              <w:rPr>
                <w:rFonts w:ascii="Verdana" w:eastAsia="Times New Roman" w:hAnsi="Verdana" w:cs="Times New Roman"/>
                <w:b/>
                <w:bCs/>
                <w:color w:val="8F0000"/>
                <w:lang w:eastAsia="ro-RO"/>
              </w:rPr>
              <w:t>a)</w:t>
            </w:r>
            <w:r w:rsidRPr="00B54CF1">
              <w:rPr>
                <w:rFonts w:ascii="Verdana" w:eastAsia="Times New Roman" w:hAnsi="Verdana" w:cs="Times New Roman"/>
                <w:lang w:eastAsia="ro-RO"/>
              </w:rPr>
              <w:t>onorarii, salarii şi alte plăţi către persoane fizice în legătură cu activitatea acestora direct legată de implementarea proiectului eligibil dacă veniturile pe care aceste persoane le obţin pentru sau în directă legătură cu implementarea proiectului eligibil sunt venituri impozabile în România potrivit legislaţiei fiscale române, convenţiilor fiscale bilaterale şi acordurilor internaţionale în vigoare la data obţinerii venitului;</w:t>
            </w:r>
          </w:p>
          <w:p w14:paraId="4AC2D4AC" w14:textId="77777777" w:rsidR="00B54CF1" w:rsidRPr="00B54CF1" w:rsidRDefault="00B54CF1" w:rsidP="00B54CF1">
            <w:pPr>
              <w:shd w:val="clear" w:color="auto" w:fill="FFFFFF"/>
              <w:jc w:val="both"/>
              <w:rPr>
                <w:rFonts w:ascii="Verdana" w:eastAsia="Times New Roman" w:hAnsi="Verdana" w:cs="Times New Roman"/>
                <w:lang w:eastAsia="ro-RO"/>
              </w:rPr>
            </w:pPr>
            <w:bookmarkStart w:id="42" w:name="do|ar8|al1|lib"/>
            <w:bookmarkEnd w:id="42"/>
            <w:r w:rsidRPr="00B54CF1">
              <w:rPr>
                <w:rFonts w:ascii="Verdana" w:eastAsia="Times New Roman" w:hAnsi="Verdana" w:cs="Times New Roman"/>
                <w:b/>
                <w:bCs/>
                <w:color w:val="8F0000"/>
                <w:lang w:eastAsia="ro-RO"/>
              </w:rPr>
              <w:t>b)</w:t>
            </w:r>
            <w:r w:rsidRPr="00B54CF1">
              <w:rPr>
                <w:rFonts w:ascii="Verdana" w:eastAsia="Times New Roman" w:hAnsi="Verdana" w:cs="Times New Roman"/>
                <w:lang w:eastAsia="ro-RO"/>
              </w:rPr>
              <w:t>orice fel de plăţi pentru bunuri furnizate şi servicii prestate de către persoane juridice, dacă bunurile şi/sau serviciile respective sunt direct legate de implementarea proiectului eligibil dacă: persoana juridică care furnizează bunurile sau prestează serviciile are sediul social în România; persoana juridică este rezident fiscal în România şi bunurile sunt furnizate şi serviciile sunt prestate pe teritoriul României, indiferent de originea acestora.</w:t>
            </w:r>
          </w:p>
          <w:p w14:paraId="2F65AA05" w14:textId="77777777" w:rsidR="00B54CF1" w:rsidRDefault="00B54CF1"/>
        </w:tc>
        <w:tc>
          <w:tcPr>
            <w:tcW w:w="8080" w:type="dxa"/>
          </w:tcPr>
          <w:p w14:paraId="5A2EACCD" w14:textId="77777777" w:rsidR="00FD13EA" w:rsidRPr="00E113C0" w:rsidRDefault="00FD13EA" w:rsidP="00FD13EA">
            <w:pPr>
              <w:pStyle w:val="ListParagraph"/>
              <w:numPr>
                <w:ilvl w:val="0"/>
                <w:numId w:val="1"/>
              </w:numPr>
              <w:spacing w:line="276" w:lineRule="auto"/>
              <w:ind w:left="0" w:firstLine="0"/>
              <w:rPr>
                <w:rFonts w:ascii="Arial" w:eastAsia="Times New Roman" w:hAnsi="Arial" w:cs="Arial"/>
                <w:b/>
                <w:color w:val="000000"/>
                <w:sz w:val="24"/>
                <w:szCs w:val="24"/>
                <w:lang w:val="ro-RO"/>
              </w:rPr>
            </w:pPr>
            <w:r w:rsidRPr="00E113C0">
              <w:rPr>
                <w:rFonts w:ascii="Arial" w:eastAsia="Times New Roman" w:hAnsi="Arial" w:cs="Arial"/>
                <w:b/>
                <w:color w:val="000000"/>
                <w:sz w:val="24"/>
                <w:szCs w:val="24"/>
                <w:lang w:val="ro-RO"/>
              </w:rPr>
              <w:t>La articolul 8, partea introductivă de la alineatul (1) se va modifica și va avea următorul cuprins:</w:t>
            </w:r>
          </w:p>
          <w:p w14:paraId="4BA814E8" w14:textId="77777777" w:rsidR="00FD13EA" w:rsidRPr="0048632A" w:rsidRDefault="00FD13EA" w:rsidP="00FD13EA">
            <w:pPr>
              <w:shd w:val="clear" w:color="auto" w:fill="FFFFFF"/>
              <w:tabs>
                <w:tab w:val="left" w:pos="90"/>
                <w:tab w:val="left" w:pos="990"/>
                <w:tab w:val="left" w:pos="1080"/>
              </w:tabs>
              <w:spacing w:after="120" w:line="276" w:lineRule="auto"/>
              <w:jc w:val="both"/>
              <w:rPr>
                <w:rFonts w:ascii="Arial" w:eastAsia="Times New Roman" w:hAnsi="Arial" w:cs="Arial"/>
                <w:color w:val="000000"/>
                <w:sz w:val="24"/>
                <w:szCs w:val="24"/>
              </w:rPr>
            </w:pPr>
            <w:r w:rsidRPr="0048632A">
              <w:rPr>
                <w:rFonts w:ascii="Arial" w:eastAsia="Times New Roman" w:hAnsi="Arial" w:cs="Arial"/>
                <w:color w:val="000000"/>
                <w:sz w:val="24"/>
                <w:szCs w:val="24"/>
              </w:rPr>
              <w:t>„</w:t>
            </w:r>
            <w:r w:rsidRPr="0048632A">
              <w:rPr>
                <w:rFonts w:ascii="Arial" w:hAnsi="Arial" w:cs="Arial"/>
                <w:color w:val="000000"/>
                <w:sz w:val="24"/>
                <w:szCs w:val="24"/>
              </w:rPr>
              <w:t>(1) Sunt considerate cheltuieli eligibile, în conformitate cu prevederile art. 54 alin. (5) din Regulamentul (UE) nr. </w:t>
            </w:r>
            <w:hyperlink r:id="rId25" w:history="1">
              <w:r w:rsidRPr="0048632A">
                <w:rPr>
                  <w:rFonts w:ascii="Arial" w:hAnsi="Arial" w:cs="Arial"/>
                  <w:sz w:val="24"/>
                  <w:szCs w:val="24"/>
                </w:rPr>
                <w:t>651/2014</w:t>
              </w:r>
            </w:hyperlink>
            <w:r w:rsidRPr="0048632A">
              <w:rPr>
                <w:rFonts w:ascii="Arial" w:hAnsi="Arial" w:cs="Arial"/>
                <w:color w:val="000000"/>
                <w:sz w:val="24"/>
                <w:szCs w:val="24"/>
              </w:rPr>
              <w:t>, cu modificările și completările ulterioare, cheltuielile efectuate pentru furnizarea de bunuri şi prestarea de servicii direct legate de producția unei opere audiovizuale eligibile, respectiv următoarele categorii de cheltuieli</w:t>
            </w:r>
            <w:r w:rsidRPr="0048632A">
              <w:rPr>
                <w:rFonts w:ascii="Arial" w:eastAsia="Times New Roman" w:hAnsi="Arial" w:cs="Arial"/>
                <w:color w:val="000000"/>
                <w:sz w:val="24"/>
                <w:szCs w:val="24"/>
              </w:rPr>
              <w:t>.”</w:t>
            </w:r>
          </w:p>
          <w:p w14:paraId="7A9B18A1" w14:textId="77777777" w:rsidR="00B54CF1" w:rsidRDefault="00B54CF1"/>
        </w:tc>
      </w:tr>
      <w:tr w:rsidR="00B54CF1" w14:paraId="1827BFEB" w14:textId="77777777" w:rsidTr="00B54CF1">
        <w:tc>
          <w:tcPr>
            <w:tcW w:w="5949" w:type="dxa"/>
          </w:tcPr>
          <w:p w14:paraId="24E7E6D0" w14:textId="77777777" w:rsidR="00B54CF1" w:rsidRPr="00B54CF1" w:rsidRDefault="00B54CF1" w:rsidP="00B54CF1">
            <w:pPr>
              <w:shd w:val="clear" w:color="auto" w:fill="FFFFFF"/>
              <w:jc w:val="both"/>
              <w:rPr>
                <w:rFonts w:ascii="Verdana" w:eastAsia="Times New Roman" w:hAnsi="Verdana" w:cs="Times New Roman"/>
                <w:lang w:eastAsia="ro-RO"/>
              </w:rPr>
            </w:pPr>
            <w:r w:rsidRPr="00B54CF1">
              <w:rPr>
                <w:rFonts w:ascii="Verdana" w:eastAsia="Times New Roman" w:hAnsi="Verdana" w:cs="Times New Roman"/>
                <w:b/>
                <w:bCs/>
                <w:color w:val="003399"/>
                <w:shd w:val="clear" w:color="auto" w:fill="D3D3D3"/>
                <w:lang w:eastAsia="ro-RO"/>
              </w:rPr>
              <w:t>Art. 9</w:t>
            </w:r>
          </w:p>
          <w:p w14:paraId="6F8E6FF5" w14:textId="77777777" w:rsidR="00B54CF1" w:rsidRPr="00B54CF1" w:rsidRDefault="00B54CF1" w:rsidP="00B54CF1">
            <w:pPr>
              <w:shd w:val="clear" w:color="auto" w:fill="FFFFFF"/>
              <w:jc w:val="both"/>
              <w:rPr>
                <w:rFonts w:ascii="Verdana" w:eastAsia="Times New Roman" w:hAnsi="Verdana" w:cs="Times New Roman"/>
                <w:lang w:eastAsia="ro-RO"/>
              </w:rPr>
            </w:pPr>
            <w:bookmarkStart w:id="43" w:name="do|ar9|pa1"/>
            <w:bookmarkEnd w:id="43"/>
            <w:r w:rsidRPr="00B54CF1">
              <w:rPr>
                <w:rFonts w:ascii="Verdana" w:eastAsia="Times New Roman" w:hAnsi="Verdana" w:cs="Times New Roman"/>
                <w:b/>
                <w:bCs/>
                <w:color w:val="003399"/>
                <w:shd w:val="clear" w:color="auto" w:fill="D3D3D3"/>
                <w:lang w:eastAsia="ro-RO"/>
              </w:rPr>
              <w:t>Modalitatea de plată este următoarea:</w:t>
            </w:r>
          </w:p>
          <w:p w14:paraId="466A0543" w14:textId="77777777" w:rsidR="00B54CF1" w:rsidRPr="00B54CF1" w:rsidRDefault="00B54CF1" w:rsidP="00B54CF1">
            <w:pPr>
              <w:shd w:val="clear" w:color="auto" w:fill="FFFFFF"/>
              <w:jc w:val="both"/>
              <w:rPr>
                <w:rFonts w:ascii="Verdana" w:eastAsia="Times New Roman" w:hAnsi="Verdana" w:cs="Times New Roman"/>
                <w:lang w:eastAsia="ro-RO"/>
              </w:rPr>
            </w:pPr>
            <w:bookmarkStart w:id="44" w:name="do|ar9|lia"/>
            <w:bookmarkEnd w:id="44"/>
            <w:r w:rsidRPr="00B54CF1">
              <w:rPr>
                <w:rFonts w:ascii="Verdana" w:eastAsia="Times New Roman" w:hAnsi="Verdana" w:cs="Times New Roman"/>
                <w:b/>
                <w:bCs/>
                <w:color w:val="003399"/>
                <w:shd w:val="clear" w:color="auto" w:fill="D3D3D3"/>
                <w:lang w:eastAsia="ro-RO"/>
              </w:rPr>
              <w:t xml:space="preserve">a)rambursarea a 35% din cheltuielile eligibile efectuate pentru prestaţii de servicii în domeniul producţiei de filme pe teritoriul României, la care se poate adăuga un procent </w:t>
            </w:r>
            <w:r w:rsidRPr="00B54CF1">
              <w:rPr>
                <w:rFonts w:ascii="Verdana" w:eastAsia="Times New Roman" w:hAnsi="Verdana" w:cs="Times New Roman"/>
                <w:b/>
                <w:bCs/>
                <w:color w:val="003399"/>
                <w:shd w:val="clear" w:color="auto" w:fill="D3D3D3"/>
                <w:lang w:eastAsia="ro-RO"/>
              </w:rPr>
              <w:lastRenderedPageBreak/>
              <w:t>de 10%, în condiţiile prevăzute la art. 4 alin. (1) lit. b);</w:t>
            </w:r>
          </w:p>
          <w:p w14:paraId="6C58AD89" w14:textId="77777777" w:rsidR="00B54CF1" w:rsidRPr="00B54CF1" w:rsidRDefault="00B54CF1" w:rsidP="00B54CF1">
            <w:pPr>
              <w:shd w:val="clear" w:color="auto" w:fill="FFFFFF"/>
              <w:jc w:val="both"/>
              <w:rPr>
                <w:rFonts w:ascii="Verdana" w:eastAsia="Times New Roman" w:hAnsi="Verdana" w:cs="Times New Roman"/>
                <w:lang w:eastAsia="ro-RO"/>
              </w:rPr>
            </w:pPr>
            <w:bookmarkStart w:id="45" w:name="do|ar9|lib"/>
            <w:bookmarkEnd w:id="45"/>
            <w:r w:rsidRPr="00B54CF1">
              <w:rPr>
                <w:rFonts w:ascii="Verdana" w:eastAsia="Times New Roman" w:hAnsi="Verdana" w:cs="Times New Roman"/>
                <w:b/>
                <w:bCs/>
                <w:color w:val="003399"/>
                <w:shd w:val="clear" w:color="auto" w:fill="D3D3D3"/>
                <w:lang w:eastAsia="ro-RO"/>
              </w:rPr>
              <w:t>b)ulterior finalizării proiectului de film şi utilizării fondurilor bugetare alocate, dar nu mai târziu de 2 ani de la încheierea Acordului de finanţare, solicitantul va depune la autoritatea finanţatoare a schemei de ajutor de stat o cerere de plată însoţită de rapoartele zilnice de filmare şi un raport de audit care să certifice suma cheltuielilor eligibile efectiv realizate în conformitate cu Acordul de finanţare şi cu reglementările legale în vigoare. Totodată, se va depune un contract pentru post-producţie ca o asigurare din partea solicitantului că se doreşte continuarea proiectului şi există şanse să fie realizat, precum şi o declaraţie pe propria răspundere că beneficiarul sau deţinătorul drepturilor de proprietate intelectuală asupra producţiei audiovizuale, după caz, asigură fondurile necesare pentru finanţarea postproducţiei;</w:t>
            </w:r>
          </w:p>
          <w:p w14:paraId="21064494" w14:textId="77777777" w:rsidR="00B54CF1" w:rsidRPr="00B54CF1" w:rsidRDefault="00B54CF1" w:rsidP="00B54CF1">
            <w:pPr>
              <w:shd w:val="clear" w:color="auto" w:fill="FFFFFF"/>
              <w:jc w:val="both"/>
              <w:rPr>
                <w:rFonts w:ascii="Verdana" w:eastAsia="Times New Roman" w:hAnsi="Verdana" w:cs="Times New Roman"/>
                <w:lang w:eastAsia="ro-RO"/>
              </w:rPr>
            </w:pPr>
            <w:bookmarkStart w:id="46" w:name="do|ar9|lic"/>
            <w:bookmarkEnd w:id="46"/>
            <w:r w:rsidRPr="00B54CF1">
              <w:rPr>
                <w:rFonts w:ascii="Verdana" w:eastAsia="Times New Roman" w:hAnsi="Verdana" w:cs="Times New Roman"/>
                <w:b/>
                <w:bCs/>
                <w:color w:val="003399"/>
                <w:shd w:val="clear" w:color="auto" w:fill="D3D3D3"/>
                <w:lang w:eastAsia="ro-RO"/>
              </w:rPr>
              <w:t xml:space="preserve">c)beneficiarul va depune la sediul furnizorului schemei de ajutor de stat înregistrarea pe suport electronic a produsului cultural final în maximum 5 ani de la data depunerii cererii de finanţare; în caz contrar, solicitantul se obligă să restituie cuantumul ajutorului de stat, inclusiv al dobânzilor aferente, calculate în conformitate cu prevederile Ordonanţei de urgenţă a Guvernului nr. </w:t>
            </w:r>
            <w:hyperlink r:id="rId26" w:history="1">
              <w:r w:rsidRPr="00B54CF1">
                <w:rPr>
                  <w:rFonts w:ascii="Verdana" w:eastAsia="Times New Roman" w:hAnsi="Verdana" w:cs="Times New Roman"/>
                  <w:b/>
                  <w:bCs/>
                  <w:color w:val="333399"/>
                  <w:u w:val="single"/>
                  <w:shd w:val="clear" w:color="auto" w:fill="D3D3D3"/>
                  <w:lang w:eastAsia="ro-RO"/>
                </w:rPr>
                <w:t>77/2014</w:t>
              </w:r>
            </w:hyperlink>
            <w:r w:rsidRPr="00B54CF1">
              <w:rPr>
                <w:rFonts w:ascii="Verdana" w:eastAsia="Times New Roman" w:hAnsi="Verdana" w:cs="Times New Roman"/>
                <w:b/>
                <w:bCs/>
                <w:color w:val="003399"/>
                <w:shd w:val="clear" w:color="auto" w:fill="D3D3D3"/>
                <w:lang w:eastAsia="ro-RO"/>
              </w:rPr>
              <w:t xml:space="preserve"> privind procedurile naţionale în domeniul ajutorului de stat, precum şi pentru modificarea şi completarea Legii concurenţei nr. </w:t>
            </w:r>
            <w:hyperlink r:id="rId27" w:tooltip="Legea concurenţei - Republicare (act publicat in M.Of. 153 din 29-feb-2016)" w:history="1">
              <w:r w:rsidRPr="00B54CF1">
                <w:rPr>
                  <w:rFonts w:ascii="Verdana" w:eastAsia="Times New Roman" w:hAnsi="Verdana" w:cs="Times New Roman"/>
                  <w:b/>
                  <w:bCs/>
                  <w:color w:val="333399"/>
                  <w:u w:val="single"/>
                  <w:shd w:val="clear" w:color="auto" w:fill="D3D3D3"/>
                  <w:lang w:eastAsia="ro-RO"/>
                </w:rPr>
                <w:t>21/1996</w:t>
              </w:r>
            </w:hyperlink>
            <w:r w:rsidRPr="00B54CF1">
              <w:rPr>
                <w:rFonts w:ascii="Verdana" w:eastAsia="Times New Roman" w:hAnsi="Verdana" w:cs="Times New Roman"/>
                <w:b/>
                <w:bCs/>
                <w:color w:val="003399"/>
                <w:shd w:val="clear" w:color="auto" w:fill="D3D3D3"/>
                <w:lang w:eastAsia="ro-RO"/>
              </w:rPr>
              <w:t xml:space="preserve">, </w:t>
            </w:r>
            <w:r w:rsidRPr="00B54CF1">
              <w:rPr>
                <w:rFonts w:ascii="Verdana" w:eastAsia="Times New Roman" w:hAnsi="Verdana" w:cs="Times New Roman"/>
                <w:b/>
                <w:bCs/>
                <w:color w:val="003399"/>
                <w:shd w:val="clear" w:color="auto" w:fill="D3D3D3"/>
                <w:lang w:eastAsia="ro-RO"/>
              </w:rPr>
              <w:lastRenderedPageBreak/>
              <w:t xml:space="preserve">aprobată cu modificări şi completări prin Legea nr. </w:t>
            </w:r>
            <w:hyperlink r:id="rId28" w:history="1">
              <w:r w:rsidRPr="00B54CF1">
                <w:rPr>
                  <w:rFonts w:ascii="Verdana" w:eastAsia="Times New Roman" w:hAnsi="Verdana" w:cs="Times New Roman"/>
                  <w:b/>
                  <w:bCs/>
                  <w:color w:val="333399"/>
                  <w:u w:val="single"/>
                  <w:shd w:val="clear" w:color="auto" w:fill="D3D3D3"/>
                  <w:lang w:eastAsia="ro-RO"/>
                </w:rPr>
                <w:t>20/2015</w:t>
              </w:r>
            </w:hyperlink>
            <w:r w:rsidRPr="00B54CF1">
              <w:rPr>
                <w:rFonts w:ascii="Verdana" w:eastAsia="Times New Roman" w:hAnsi="Verdana" w:cs="Times New Roman"/>
                <w:b/>
                <w:bCs/>
                <w:color w:val="003399"/>
                <w:shd w:val="clear" w:color="auto" w:fill="D3D3D3"/>
                <w:lang w:eastAsia="ro-RO"/>
              </w:rPr>
              <w:t>, cu modificările şi completările ulterioare</w:t>
            </w:r>
          </w:p>
          <w:p w14:paraId="08819326" w14:textId="77777777" w:rsidR="00B54CF1" w:rsidRDefault="00B54CF1"/>
        </w:tc>
        <w:tc>
          <w:tcPr>
            <w:tcW w:w="8080" w:type="dxa"/>
          </w:tcPr>
          <w:p w14:paraId="3B94367C" w14:textId="77777777" w:rsidR="00FD13EA" w:rsidRPr="00E113C0" w:rsidRDefault="00FD13EA" w:rsidP="00FD13EA">
            <w:pPr>
              <w:pStyle w:val="ListParagraph"/>
              <w:numPr>
                <w:ilvl w:val="0"/>
                <w:numId w:val="1"/>
              </w:numPr>
              <w:spacing w:line="276" w:lineRule="auto"/>
              <w:ind w:left="0" w:firstLine="0"/>
              <w:rPr>
                <w:rFonts w:ascii="Arial" w:eastAsia="Times New Roman" w:hAnsi="Arial" w:cs="Arial"/>
                <w:b/>
                <w:color w:val="000000"/>
                <w:sz w:val="24"/>
                <w:szCs w:val="24"/>
                <w:lang w:val="ro-RO"/>
              </w:rPr>
            </w:pPr>
            <w:r w:rsidRPr="00E113C0">
              <w:rPr>
                <w:rFonts w:ascii="Arial" w:eastAsia="Times New Roman" w:hAnsi="Arial" w:cs="Arial"/>
                <w:b/>
                <w:color w:val="000000"/>
                <w:sz w:val="24"/>
                <w:szCs w:val="24"/>
                <w:lang w:val="ro-RO"/>
              </w:rPr>
              <w:lastRenderedPageBreak/>
              <w:t>La articolul 9, litere a) și b) se vor modifica și vor avea următorul cuprins:</w:t>
            </w:r>
          </w:p>
          <w:p w14:paraId="3FFAF4D6" w14:textId="77777777" w:rsidR="00FD13EA" w:rsidRPr="0048632A" w:rsidRDefault="00FD13EA" w:rsidP="00FD13EA">
            <w:pPr>
              <w:spacing w:line="276" w:lineRule="auto"/>
              <w:jc w:val="both"/>
              <w:rPr>
                <w:rFonts w:ascii="Arial" w:hAnsi="Arial" w:cs="Arial"/>
                <w:color w:val="000000"/>
                <w:sz w:val="24"/>
                <w:szCs w:val="24"/>
              </w:rPr>
            </w:pPr>
            <w:r w:rsidRPr="0048632A">
              <w:rPr>
                <w:rFonts w:ascii="Arial" w:eastAsia="Times New Roman" w:hAnsi="Arial" w:cs="Arial"/>
                <w:color w:val="000000"/>
                <w:sz w:val="24"/>
                <w:szCs w:val="24"/>
              </w:rPr>
              <w:t>„a</w:t>
            </w:r>
            <w:r w:rsidRPr="0048632A">
              <w:rPr>
                <w:rFonts w:ascii="Arial" w:hAnsi="Arial" w:cs="Arial"/>
                <w:color w:val="000000"/>
                <w:sz w:val="24"/>
                <w:szCs w:val="24"/>
              </w:rPr>
              <w:t xml:space="preserve">)rambursarea a 35% din cheltuielile eligibile efectuate pentru prestaţii de servicii în domeniul producţiei de opere audiovizuale eligibile pe teritoriul </w:t>
            </w:r>
            <w:r w:rsidRPr="0048632A">
              <w:rPr>
                <w:rFonts w:ascii="Arial" w:hAnsi="Arial" w:cs="Arial"/>
                <w:color w:val="000000"/>
                <w:sz w:val="24"/>
                <w:szCs w:val="24"/>
              </w:rPr>
              <w:lastRenderedPageBreak/>
              <w:t>României, la care se poate adăuga un procent de 10%, în condiţiile prevăzute la art. 4 alin. (1) lit. b);</w:t>
            </w:r>
          </w:p>
          <w:p w14:paraId="198F7BA7" w14:textId="77777777" w:rsidR="00FD13EA" w:rsidRPr="0048632A" w:rsidRDefault="00FD13EA" w:rsidP="00FD13EA">
            <w:pPr>
              <w:spacing w:line="276" w:lineRule="auto"/>
              <w:jc w:val="both"/>
              <w:rPr>
                <w:rFonts w:ascii="Arial" w:eastAsia="Times New Roman" w:hAnsi="Arial" w:cs="Arial"/>
                <w:color w:val="000000"/>
                <w:sz w:val="24"/>
                <w:szCs w:val="24"/>
              </w:rPr>
            </w:pPr>
            <w:r w:rsidRPr="0048632A">
              <w:rPr>
                <w:rFonts w:ascii="Arial" w:hAnsi="Arial" w:cs="Arial"/>
                <w:color w:val="000000"/>
                <w:sz w:val="24"/>
                <w:szCs w:val="24"/>
              </w:rPr>
              <w:t>b)ulterior finalizării producției pe teritoriul României şi cheltuirii bugetului aferent, dar nu mai târziu de 2 ani de la încheierea Acordului de finanţare, solicitantul va depune la Oficiu o cerere de plată însoţită de rapoartele zilnice de filmare şi un raport de audit care să certifice suma cheltuielilor eligibile efectiv realizate în conformitate cu Acordul de finanţare şi cu reglementările legale în vigoare. Totodată, se va depune un contract pentru post-producţie ca o asigurare din partea solicitantului că se doreşte continuarea proiectului şi există şanse să fie realizat, precum şi o declaraţie pe propria răspundere că beneficiarul sau deţinătorul drepturilor de proprietate intelectuală asupra producţiei audiovizuale, după caz, asigură fondurile necesare pentru finanţarea postproducţiei</w:t>
            </w:r>
            <w:r w:rsidRPr="0048632A">
              <w:rPr>
                <w:rFonts w:ascii="Arial" w:eastAsia="Times New Roman" w:hAnsi="Arial" w:cs="Arial"/>
                <w:color w:val="000000"/>
                <w:sz w:val="24"/>
                <w:szCs w:val="24"/>
              </w:rPr>
              <w:t>.”</w:t>
            </w:r>
          </w:p>
          <w:p w14:paraId="125669DB" w14:textId="77777777" w:rsidR="00B54CF1" w:rsidRDefault="00B54CF1"/>
        </w:tc>
      </w:tr>
      <w:tr w:rsidR="00B54CF1" w14:paraId="0B3D5480" w14:textId="77777777" w:rsidTr="00B54CF1">
        <w:tc>
          <w:tcPr>
            <w:tcW w:w="5949" w:type="dxa"/>
          </w:tcPr>
          <w:p w14:paraId="47FA472E" w14:textId="77777777" w:rsidR="00B54CF1" w:rsidRPr="00B54CF1" w:rsidRDefault="00B54CF1" w:rsidP="00B54CF1">
            <w:pPr>
              <w:shd w:val="clear" w:color="auto" w:fill="FFFFFF"/>
              <w:jc w:val="both"/>
              <w:rPr>
                <w:rFonts w:ascii="Verdana" w:eastAsia="Times New Roman" w:hAnsi="Verdana" w:cs="Times New Roman"/>
                <w:lang w:eastAsia="ro-RO"/>
              </w:rPr>
            </w:pPr>
            <w:r w:rsidRPr="00B54CF1">
              <w:rPr>
                <w:rFonts w:ascii="Verdana" w:eastAsia="Times New Roman" w:hAnsi="Verdana" w:cs="Times New Roman"/>
                <w:b/>
                <w:bCs/>
                <w:color w:val="0000AF"/>
                <w:lang w:eastAsia="ro-RO"/>
              </w:rPr>
              <w:lastRenderedPageBreak/>
              <w:t>Art. 10</w:t>
            </w:r>
          </w:p>
          <w:p w14:paraId="67897B03" w14:textId="77777777" w:rsidR="00B54CF1" w:rsidRPr="00B54CF1" w:rsidRDefault="00B54CF1" w:rsidP="00B54CF1">
            <w:pPr>
              <w:shd w:val="clear" w:color="auto" w:fill="FFFFFF"/>
              <w:jc w:val="both"/>
              <w:rPr>
                <w:rFonts w:ascii="Verdana" w:eastAsia="Times New Roman" w:hAnsi="Verdana" w:cs="Times New Roman"/>
                <w:lang w:eastAsia="ro-RO"/>
              </w:rPr>
            </w:pPr>
            <w:bookmarkStart w:id="47" w:name="do|ar10|al1"/>
            <w:bookmarkEnd w:id="47"/>
            <w:r w:rsidRPr="00B54CF1">
              <w:rPr>
                <w:rFonts w:ascii="Verdana" w:eastAsia="Times New Roman" w:hAnsi="Verdana" w:cs="Times New Roman"/>
                <w:b/>
                <w:bCs/>
                <w:color w:val="008F00"/>
                <w:lang w:eastAsia="ro-RO"/>
              </w:rPr>
              <w:t>(1)</w:t>
            </w:r>
            <w:r w:rsidRPr="00B54CF1">
              <w:rPr>
                <w:rFonts w:ascii="Verdana" w:eastAsia="Times New Roman" w:hAnsi="Verdana" w:cs="Times New Roman"/>
                <w:lang w:eastAsia="ro-RO"/>
              </w:rPr>
              <w:t>Prevederile prezentei hotărâri vor fi puse în aplicare de către furnizorul prezentei scheme de ajutor de stat, respectiv Comisia Naţională de Strategie şi Prognoză.</w:t>
            </w:r>
          </w:p>
          <w:p w14:paraId="204110FC" w14:textId="77777777" w:rsidR="00B54CF1" w:rsidRPr="00B54CF1" w:rsidRDefault="00B54CF1" w:rsidP="00B54CF1">
            <w:pPr>
              <w:shd w:val="clear" w:color="auto" w:fill="FFFFFF"/>
              <w:jc w:val="both"/>
              <w:rPr>
                <w:rFonts w:ascii="Verdana" w:eastAsia="Times New Roman" w:hAnsi="Verdana" w:cs="Times New Roman"/>
                <w:lang w:eastAsia="ro-RO"/>
              </w:rPr>
            </w:pPr>
            <w:bookmarkStart w:id="48" w:name="do|ar10|al2:10"/>
            <w:bookmarkStart w:id="49" w:name="do|ar10|al2"/>
            <w:bookmarkEnd w:id="48"/>
            <w:bookmarkEnd w:id="49"/>
            <w:r w:rsidRPr="00B54CF1">
              <w:rPr>
                <w:rFonts w:ascii="Verdana" w:eastAsia="Times New Roman" w:hAnsi="Verdana" w:cs="Times New Roman"/>
                <w:b/>
                <w:bCs/>
                <w:color w:val="003399"/>
                <w:shd w:val="clear" w:color="auto" w:fill="D3D3D3"/>
                <w:lang w:eastAsia="ro-RO"/>
              </w:rPr>
              <w:t>(2)Comisia Naţională de Strategie şi Prognoză va publica, pe site-ul său</w:t>
            </w:r>
            <w:r w:rsidRPr="00B54CF1">
              <w:rPr>
                <w:rFonts w:ascii="Verdana" w:eastAsia="Times New Roman" w:hAnsi="Verdana" w:cs="Times New Roman"/>
                <w:b/>
                <w:bCs/>
                <w:color w:val="003399"/>
                <w:shd w:val="clear" w:color="auto" w:fill="D3D3D3"/>
                <w:vertAlign w:val="subscript"/>
                <w:lang w:eastAsia="ro-RO"/>
              </w:rPr>
              <w:t>:</w:t>
            </w:r>
            <w:r w:rsidRPr="00B54CF1">
              <w:rPr>
                <w:rFonts w:ascii="Verdana" w:eastAsia="Times New Roman" w:hAnsi="Verdana" w:cs="Times New Roman"/>
                <w:b/>
                <w:bCs/>
                <w:color w:val="003399"/>
                <w:shd w:val="clear" w:color="auto" w:fill="D3D3D3"/>
                <w:lang w:eastAsia="ro-RO"/>
              </w:rPr>
              <w:t xml:space="preserve"> invitaţia de a depune formulare de cerere pentru prezenta schemă de ajutor de stat în fiecare an, până la data de 31 decembrie, pentru anul următor.</w:t>
            </w:r>
            <w:r w:rsidRPr="00B54CF1">
              <w:rPr>
                <w:rFonts w:ascii="Verdana" w:eastAsia="Times New Roman" w:hAnsi="Verdana" w:cs="Times New Roman"/>
                <w:b/>
                <w:bCs/>
                <w:color w:val="003399"/>
                <w:shd w:val="clear" w:color="auto" w:fill="D3D3D3"/>
                <w:lang w:eastAsia="ro-RO"/>
              </w:rPr>
              <w:br/>
            </w:r>
            <w:r w:rsidRPr="00B54CF1">
              <w:rPr>
                <w:rFonts w:ascii="Verdana" w:eastAsia="Times New Roman" w:hAnsi="Verdana" w:cs="Times New Roman"/>
                <w:i/>
                <w:iCs/>
                <w:noProof/>
                <w:color w:val="6666FF"/>
                <w:sz w:val="18"/>
                <w:szCs w:val="18"/>
                <w:shd w:val="clear" w:color="auto" w:fill="D3D3D3"/>
                <w:lang w:eastAsia="ro-RO"/>
              </w:rPr>
              <w:drawing>
                <wp:inline distT="0" distB="0" distL="0" distR="0" wp14:anchorId="51788BB8" wp14:editId="1894FC8B">
                  <wp:extent cx="85725" cy="85725"/>
                  <wp:effectExtent l="0" t="0" r="9525" b="9525"/>
                  <wp:docPr id="16" name="Picture 16" descr="C:\Users\Cultura\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9462_0012" descr="C:\Users\Cultura\sintact 4.0\cache\Legislati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r w:rsidRPr="00B54CF1">
              <w:rPr>
                <w:rFonts w:ascii="Verdana" w:eastAsia="Times New Roman" w:hAnsi="Verdana" w:cs="Times New Roman"/>
                <w:i/>
                <w:iCs/>
                <w:color w:val="6666FF"/>
                <w:sz w:val="18"/>
                <w:szCs w:val="18"/>
                <w:shd w:val="clear" w:color="auto" w:fill="FFFFFF"/>
                <w:lang w:eastAsia="ro-RO"/>
              </w:rPr>
              <w:t xml:space="preserve">(la data 20-feb-2019 Art. 10, alin. (2) modificat de Art. I, punctul 10. din </w:t>
            </w:r>
            <w:hyperlink r:id="rId29" w:anchor="do|ari|pt10" w:history="1">
              <w:r w:rsidRPr="00B54CF1">
                <w:rPr>
                  <w:rFonts w:ascii="Verdana" w:eastAsia="Times New Roman" w:hAnsi="Verdana" w:cs="Times New Roman"/>
                  <w:b/>
                  <w:bCs/>
                  <w:i/>
                  <w:iCs/>
                  <w:color w:val="333399"/>
                  <w:sz w:val="18"/>
                  <w:szCs w:val="18"/>
                  <w:u w:val="single"/>
                  <w:shd w:val="clear" w:color="auto" w:fill="FFFFFF"/>
                  <w:lang w:eastAsia="ro-RO"/>
                </w:rPr>
                <w:t>Hotarirea 90/2019</w:t>
              </w:r>
            </w:hyperlink>
            <w:r w:rsidRPr="00B54CF1">
              <w:rPr>
                <w:rFonts w:ascii="Verdana" w:eastAsia="Times New Roman" w:hAnsi="Verdana" w:cs="Times New Roman"/>
                <w:i/>
                <w:iCs/>
                <w:color w:val="6666FF"/>
                <w:sz w:val="18"/>
                <w:szCs w:val="18"/>
                <w:shd w:val="clear" w:color="auto" w:fill="FFFFFF"/>
                <w:lang w:eastAsia="ro-RO"/>
              </w:rPr>
              <w:t xml:space="preserve"> )</w:t>
            </w:r>
          </w:p>
          <w:p w14:paraId="7B3566CA" w14:textId="77777777" w:rsidR="00B54CF1" w:rsidRPr="00B54CF1" w:rsidRDefault="00B54CF1" w:rsidP="00B54CF1">
            <w:pPr>
              <w:shd w:val="clear" w:color="auto" w:fill="FFFFFF"/>
              <w:jc w:val="both"/>
              <w:rPr>
                <w:rFonts w:ascii="Verdana" w:eastAsia="Times New Roman" w:hAnsi="Verdana" w:cs="Times New Roman"/>
                <w:lang w:eastAsia="ro-RO"/>
              </w:rPr>
            </w:pPr>
            <w:bookmarkStart w:id="50" w:name="do|ar10|al3"/>
            <w:bookmarkEnd w:id="50"/>
            <w:r w:rsidRPr="00B54CF1">
              <w:rPr>
                <w:rFonts w:ascii="Verdana" w:eastAsia="Times New Roman" w:hAnsi="Verdana" w:cs="Times New Roman"/>
                <w:b/>
                <w:bCs/>
                <w:color w:val="008F00"/>
                <w:lang w:eastAsia="ro-RO"/>
              </w:rPr>
              <w:t>(3)</w:t>
            </w:r>
            <w:r w:rsidRPr="00B54CF1">
              <w:rPr>
                <w:rFonts w:ascii="Verdana" w:eastAsia="Times New Roman" w:hAnsi="Verdana" w:cs="Times New Roman"/>
                <w:lang w:eastAsia="ro-RO"/>
              </w:rPr>
              <w:t xml:space="preserve">Lista documentelor care vor trebui depuse de aplicant în vederea demonstrării îndeplinirii criteriilor de eligibilitate, atât ale proiectului, cât şi ale beneficiarului, detalii privind cheltuielile eligibile şi procedura de selecţie a beneficiarilor/proiectelor vor fi stabilite, în termen de 10 zile, prin ordin al preşedintelui Comisiei Naţionale de Strategie şi Prognoză ce va fi publicat în Monitorul Oficial al României, Partea I. </w:t>
            </w:r>
          </w:p>
          <w:p w14:paraId="4AB54C04" w14:textId="77777777" w:rsidR="00B54CF1" w:rsidRPr="00B54CF1" w:rsidRDefault="00B54CF1" w:rsidP="00B54CF1">
            <w:pPr>
              <w:shd w:val="clear" w:color="auto" w:fill="FFFFFF"/>
              <w:jc w:val="both"/>
              <w:rPr>
                <w:rFonts w:ascii="Verdana" w:eastAsia="Times New Roman" w:hAnsi="Verdana" w:cs="Times New Roman"/>
                <w:i/>
                <w:iCs/>
                <w:color w:val="6666FF"/>
                <w:sz w:val="18"/>
                <w:szCs w:val="18"/>
                <w:lang w:eastAsia="ro-RO"/>
              </w:rPr>
            </w:pPr>
            <w:r w:rsidRPr="00B54CF1">
              <w:rPr>
                <w:rFonts w:ascii="Verdana" w:eastAsia="Times New Roman" w:hAnsi="Verdana" w:cs="Times New Roman"/>
                <w:i/>
                <w:iCs/>
                <w:noProof/>
                <w:color w:val="6666FF"/>
                <w:sz w:val="18"/>
                <w:szCs w:val="18"/>
                <w:lang w:eastAsia="ro-RO"/>
              </w:rPr>
              <w:drawing>
                <wp:inline distT="0" distB="0" distL="0" distR="0" wp14:anchorId="26A92D26" wp14:editId="4335DDAD">
                  <wp:extent cx="85725" cy="85725"/>
                  <wp:effectExtent l="0" t="0" r="9525" b="9525"/>
                  <wp:docPr id="15" name="Picture 15" descr="C:\Users\Cultura\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5901_0001" descr="C:\Users\Cultura\sintact 4.0\cache\Legislati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r w:rsidRPr="00B54CF1">
              <w:rPr>
                <w:rFonts w:ascii="Verdana" w:eastAsia="Times New Roman" w:hAnsi="Verdana" w:cs="Times New Roman"/>
                <w:i/>
                <w:iCs/>
                <w:color w:val="6666FF"/>
                <w:sz w:val="18"/>
                <w:szCs w:val="18"/>
                <w:lang w:eastAsia="ro-RO"/>
              </w:rPr>
              <w:t xml:space="preserve">(la data 28-aug-2018 Art. 10, alin. (3) a se vedea referinte de aplicare din </w:t>
            </w:r>
            <w:hyperlink r:id="rId30" w:anchor="do" w:tooltip="ABROGATA - privind stabilirea procedurii de selecţie a beneficiarilor şi a proiectelor şi structurii indicative a bugetului proiectului, cu detalii privind cheltuielile eligibile (act publicat in M.Of. 741 din 28-aug-2018)" w:history="1">
              <w:r w:rsidRPr="00B54CF1">
                <w:rPr>
                  <w:rFonts w:ascii="Verdana" w:eastAsia="Times New Roman" w:hAnsi="Verdana" w:cs="Times New Roman"/>
                  <w:b/>
                  <w:bCs/>
                  <w:i/>
                  <w:iCs/>
                  <w:color w:val="333399"/>
                  <w:sz w:val="18"/>
                  <w:szCs w:val="18"/>
                  <w:u w:val="single"/>
                  <w:lang w:eastAsia="ro-RO"/>
                </w:rPr>
                <w:t>Ordinul 202/2018</w:t>
              </w:r>
            </w:hyperlink>
            <w:r w:rsidRPr="00B54CF1">
              <w:rPr>
                <w:rFonts w:ascii="Verdana" w:eastAsia="Times New Roman" w:hAnsi="Verdana" w:cs="Times New Roman"/>
                <w:i/>
                <w:iCs/>
                <w:color w:val="6666FF"/>
                <w:sz w:val="18"/>
                <w:szCs w:val="18"/>
                <w:lang w:eastAsia="ro-RO"/>
              </w:rPr>
              <w:t xml:space="preserve"> )</w:t>
            </w:r>
          </w:p>
          <w:p w14:paraId="28322061" w14:textId="77777777" w:rsidR="00B54CF1" w:rsidRPr="00B54CF1" w:rsidRDefault="00B54CF1" w:rsidP="00B54CF1">
            <w:pPr>
              <w:shd w:val="clear" w:color="auto" w:fill="FFFFFF"/>
              <w:jc w:val="both"/>
              <w:rPr>
                <w:rFonts w:ascii="Verdana" w:eastAsia="Times New Roman" w:hAnsi="Verdana" w:cs="Times New Roman"/>
                <w:i/>
                <w:iCs/>
                <w:color w:val="6666FF"/>
                <w:sz w:val="18"/>
                <w:szCs w:val="18"/>
                <w:lang w:eastAsia="ro-RO"/>
              </w:rPr>
            </w:pPr>
            <w:r w:rsidRPr="00B54CF1">
              <w:rPr>
                <w:rFonts w:ascii="Verdana" w:eastAsia="Times New Roman" w:hAnsi="Verdana" w:cs="Times New Roman"/>
                <w:i/>
                <w:iCs/>
                <w:noProof/>
                <w:color w:val="6666FF"/>
                <w:sz w:val="18"/>
                <w:szCs w:val="18"/>
                <w:lang w:eastAsia="ro-RO"/>
              </w:rPr>
              <w:drawing>
                <wp:inline distT="0" distB="0" distL="0" distR="0" wp14:anchorId="04860BA5" wp14:editId="25796B98">
                  <wp:extent cx="85725" cy="85725"/>
                  <wp:effectExtent l="0" t="0" r="9525" b="9525"/>
                  <wp:docPr id="14" name="Picture 14" descr="C:\Users\Cultura\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489_0001" descr="C:\Users\Cultura\sintact 4.0\cache\Legislati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r w:rsidRPr="00B54CF1">
              <w:rPr>
                <w:rFonts w:ascii="Verdana" w:eastAsia="Times New Roman" w:hAnsi="Verdana" w:cs="Times New Roman"/>
                <w:i/>
                <w:iCs/>
                <w:color w:val="6666FF"/>
                <w:sz w:val="18"/>
                <w:szCs w:val="18"/>
                <w:lang w:eastAsia="ro-RO"/>
              </w:rPr>
              <w:t xml:space="preserve">(la data 22-mai-2019 Art. 10, alin. (3) a se vedea referinte de aplicare din </w:t>
            </w:r>
            <w:hyperlink r:id="rId31" w:anchor="do" w:tooltip="ABROGATA - privind stabilirea Procedurii de selecţie a beneficiarilor şi a proiectelor şi structurii indicative a bugetului proiectului, cu detalii privind cheltuielile eligibile (act publicat in M.Of. 401 din 22-mai-2019)" w:history="1">
              <w:r w:rsidRPr="00B54CF1">
                <w:rPr>
                  <w:rFonts w:ascii="Verdana" w:eastAsia="Times New Roman" w:hAnsi="Verdana" w:cs="Times New Roman"/>
                  <w:b/>
                  <w:bCs/>
                  <w:i/>
                  <w:iCs/>
                  <w:color w:val="333399"/>
                  <w:sz w:val="18"/>
                  <w:szCs w:val="18"/>
                  <w:u w:val="single"/>
                  <w:lang w:eastAsia="ro-RO"/>
                </w:rPr>
                <w:t>Ordinul 196/2019</w:t>
              </w:r>
            </w:hyperlink>
            <w:r w:rsidRPr="00B54CF1">
              <w:rPr>
                <w:rFonts w:ascii="Verdana" w:eastAsia="Times New Roman" w:hAnsi="Verdana" w:cs="Times New Roman"/>
                <w:i/>
                <w:iCs/>
                <w:color w:val="6666FF"/>
                <w:sz w:val="18"/>
                <w:szCs w:val="18"/>
                <w:lang w:eastAsia="ro-RO"/>
              </w:rPr>
              <w:t xml:space="preserve"> )</w:t>
            </w:r>
          </w:p>
          <w:p w14:paraId="2610E46F" w14:textId="77777777" w:rsidR="00B54CF1" w:rsidRPr="00B54CF1" w:rsidRDefault="00B54CF1" w:rsidP="00B54CF1">
            <w:pPr>
              <w:shd w:val="clear" w:color="auto" w:fill="FFFFFF"/>
              <w:jc w:val="both"/>
              <w:rPr>
                <w:rFonts w:ascii="Verdana" w:eastAsia="Times New Roman" w:hAnsi="Verdana" w:cs="Times New Roman"/>
                <w:lang w:eastAsia="ro-RO"/>
              </w:rPr>
            </w:pPr>
            <w:bookmarkStart w:id="51" w:name="do|ar10|al4"/>
            <w:bookmarkEnd w:id="51"/>
            <w:r w:rsidRPr="00B54CF1">
              <w:rPr>
                <w:rFonts w:ascii="Verdana" w:eastAsia="Times New Roman" w:hAnsi="Verdana" w:cs="Times New Roman"/>
                <w:b/>
                <w:bCs/>
                <w:color w:val="008F00"/>
                <w:lang w:eastAsia="ro-RO"/>
              </w:rPr>
              <w:t>(4)</w:t>
            </w:r>
            <w:r w:rsidRPr="00B54CF1">
              <w:rPr>
                <w:rFonts w:ascii="Verdana" w:eastAsia="Times New Roman" w:hAnsi="Verdana" w:cs="Times New Roman"/>
                <w:lang w:eastAsia="ro-RO"/>
              </w:rPr>
              <w:t xml:space="preserve">Aplicanţii vor depune toate documentele care demonstrează îndeplinirea criteriilor de eligibilitate prevăzute de prezenta schemă, inclusiv o declaraţie cu privire la ajutoarele de stat primite anterior (de </w:t>
            </w:r>
            <w:r w:rsidRPr="00B54CF1">
              <w:rPr>
                <w:rFonts w:ascii="Verdana" w:eastAsia="Times New Roman" w:hAnsi="Verdana" w:cs="Times New Roman"/>
                <w:lang w:eastAsia="ro-RO"/>
              </w:rPr>
              <w:lastRenderedPageBreak/>
              <w:t>minimis sau de stat) pentru finanţarea aceloraşi costuri eligibile.</w:t>
            </w:r>
          </w:p>
          <w:p w14:paraId="71183CD4" w14:textId="77777777" w:rsidR="00B54CF1" w:rsidRDefault="00B54CF1"/>
        </w:tc>
        <w:tc>
          <w:tcPr>
            <w:tcW w:w="8080" w:type="dxa"/>
          </w:tcPr>
          <w:p w14:paraId="26B9C8D6" w14:textId="77777777" w:rsidR="00FD13EA" w:rsidRPr="00E113C0" w:rsidRDefault="00FD13EA" w:rsidP="00FD13EA">
            <w:pPr>
              <w:pStyle w:val="ListParagraph"/>
              <w:numPr>
                <w:ilvl w:val="0"/>
                <w:numId w:val="1"/>
              </w:numPr>
              <w:spacing w:line="276" w:lineRule="auto"/>
              <w:ind w:left="0" w:firstLine="0"/>
              <w:jc w:val="both"/>
              <w:rPr>
                <w:rFonts w:ascii="Arial" w:eastAsia="Times New Roman" w:hAnsi="Arial" w:cs="Arial"/>
                <w:b/>
                <w:color w:val="000000"/>
                <w:sz w:val="24"/>
                <w:szCs w:val="24"/>
                <w:lang w:val="ro-RO"/>
              </w:rPr>
            </w:pPr>
            <w:r w:rsidRPr="00E113C0">
              <w:rPr>
                <w:rFonts w:ascii="Arial" w:eastAsia="Times New Roman" w:hAnsi="Arial" w:cs="Arial"/>
                <w:b/>
                <w:color w:val="000000"/>
                <w:sz w:val="24"/>
                <w:szCs w:val="24"/>
                <w:lang w:val="ro-RO"/>
              </w:rPr>
              <w:lastRenderedPageBreak/>
              <w:t>La articolul 10, alineatele (1) – (3) se vor modifica și vor avea următorul cuprins:</w:t>
            </w:r>
          </w:p>
          <w:p w14:paraId="405A74B6" w14:textId="77777777" w:rsidR="00FD13EA" w:rsidRPr="0048632A" w:rsidRDefault="00FD13EA" w:rsidP="00FD13EA">
            <w:pPr>
              <w:spacing w:line="276" w:lineRule="auto"/>
              <w:jc w:val="both"/>
              <w:rPr>
                <w:rFonts w:ascii="Arial" w:hAnsi="Arial" w:cs="Arial"/>
                <w:color w:val="000000"/>
                <w:sz w:val="24"/>
                <w:szCs w:val="24"/>
              </w:rPr>
            </w:pPr>
            <w:r w:rsidRPr="0048632A">
              <w:rPr>
                <w:rFonts w:ascii="Arial" w:eastAsia="Times New Roman" w:hAnsi="Arial" w:cs="Arial"/>
                <w:color w:val="000000"/>
                <w:sz w:val="24"/>
                <w:szCs w:val="24"/>
              </w:rPr>
              <w:t>„(</w:t>
            </w:r>
            <w:r w:rsidRPr="0048632A">
              <w:rPr>
                <w:rFonts w:ascii="Arial" w:hAnsi="Arial" w:cs="Arial"/>
                <w:color w:val="000000"/>
                <w:sz w:val="24"/>
                <w:szCs w:val="24"/>
              </w:rPr>
              <w:t>1)Prevederile prezentei hotărâri vor fi puse în aplicare de către administratorul prezentei scheme de ajutor de stat, Oficiul de Film și Investiții Culturale.</w:t>
            </w:r>
          </w:p>
          <w:p w14:paraId="693C4215" w14:textId="77777777" w:rsidR="00FD13EA" w:rsidRPr="0048632A" w:rsidRDefault="00FD13EA" w:rsidP="00FD13EA">
            <w:pPr>
              <w:spacing w:line="276" w:lineRule="auto"/>
              <w:jc w:val="both"/>
              <w:rPr>
                <w:rFonts w:ascii="Arial" w:hAnsi="Arial" w:cs="Arial"/>
                <w:color w:val="000000"/>
                <w:sz w:val="24"/>
                <w:szCs w:val="24"/>
              </w:rPr>
            </w:pPr>
            <w:r w:rsidRPr="0048632A">
              <w:rPr>
                <w:rFonts w:ascii="Arial" w:hAnsi="Arial" w:cs="Arial"/>
                <w:color w:val="000000"/>
                <w:sz w:val="24"/>
                <w:szCs w:val="24"/>
              </w:rPr>
              <w:t>(2) Oficiul de Film și Investiții Culturale va publica, pe site-ul său: invitaţia de a depune formulare de cerere pentru prezenta schemă de ajutor de stat în fiecare an, până la data de 31 decembrie, pentru anul următor.</w:t>
            </w:r>
          </w:p>
          <w:p w14:paraId="47C002E9" w14:textId="77777777" w:rsidR="00FD13EA" w:rsidRPr="0048632A" w:rsidRDefault="00FD13EA" w:rsidP="00FD13EA">
            <w:pPr>
              <w:spacing w:line="276" w:lineRule="auto"/>
              <w:jc w:val="both"/>
              <w:rPr>
                <w:rFonts w:ascii="Arial" w:hAnsi="Arial" w:cs="Arial"/>
                <w:color w:val="000000"/>
                <w:sz w:val="24"/>
                <w:szCs w:val="24"/>
              </w:rPr>
            </w:pPr>
            <w:r w:rsidRPr="0048632A">
              <w:rPr>
                <w:rFonts w:ascii="Arial" w:hAnsi="Arial" w:cs="Arial"/>
                <w:color w:val="000000"/>
                <w:sz w:val="24"/>
                <w:szCs w:val="24"/>
              </w:rPr>
              <w:t xml:space="preserve">(3)Lista documentelor care vor trebui depuse de aplicant în vederea demonstrării îndeplinirii criteriilor de eligibilitate, atât ale proiectului, cât şi ale beneficiarului, detalii privind cheltuielile eligibile şi procedura de selecţie a beneficiarilor/proiectelor vor fi stabilite prin </w:t>
            </w:r>
            <w:r>
              <w:rPr>
                <w:rFonts w:ascii="Arial" w:hAnsi="Arial" w:cs="Arial"/>
                <w:color w:val="000000"/>
                <w:sz w:val="24"/>
                <w:szCs w:val="24"/>
              </w:rPr>
              <w:t>decizie a</w:t>
            </w:r>
            <w:r w:rsidRPr="0048632A">
              <w:rPr>
                <w:rFonts w:ascii="Arial" w:hAnsi="Arial" w:cs="Arial"/>
                <w:color w:val="000000"/>
                <w:sz w:val="24"/>
                <w:szCs w:val="24"/>
              </w:rPr>
              <w:t xml:space="preserve"> managerului Oficiului, ce va fi publicat în Monitorul Oficial al României, Partea I cu cel puțin 30 de zile calendaristice înaintea deschiderii sesiunii de selecție.”</w:t>
            </w:r>
          </w:p>
          <w:p w14:paraId="1B399607" w14:textId="77777777" w:rsidR="00B54CF1" w:rsidRDefault="00B54CF1"/>
        </w:tc>
      </w:tr>
      <w:tr w:rsidR="00B54CF1" w14:paraId="46879904" w14:textId="77777777" w:rsidTr="00B54CF1">
        <w:tc>
          <w:tcPr>
            <w:tcW w:w="5949" w:type="dxa"/>
          </w:tcPr>
          <w:p w14:paraId="4ADF70B1" w14:textId="77777777" w:rsidR="00B54CF1" w:rsidRPr="00B54CF1" w:rsidRDefault="00B54CF1" w:rsidP="00B54CF1">
            <w:pPr>
              <w:shd w:val="clear" w:color="auto" w:fill="FFFFFF"/>
              <w:jc w:val="both"/>
              <w:rPr>
                <w:rFonts w:ascii="Verdana" w:eastAsia="Times New Roman" w:hAnsi="Verdana" w:cs="Times New Roman"/>
                <w:lang w:eastAsia="ro-RO"/>
              </w:rPr>
            </w:pPr>
            <w:r w:rsidRPr="00B54CF1">
              <w:rPr>
                <w:rFonts w:ascii="Verdana" w:eastAsia="Times New Roman" w:hAnsi="Verdana" w:cs="Times New Roman"/>
                <w:b/>
                <w:bCs/>
                <w:color w:val="0000AF"/>
                <w:lang w:eastAsia="ro-RO"/>
              </w:rPr>
              <w:t>Art. 11</w:t>
            </w:r>
          </w:p>
          <w:p w14:paraId="78F306FF" w14:textId="77777777" w:rsidR="00B54CF1" w:rsidRPr="00B54CF1" w:rsidRDefault="00B54CF1" w:rsidP="00B54CF1">
            <w:pPr>
              <w:shd w:val="clear" w:color="auto" w:fill="FFFFFF"/>
              <w:jc w:val="both"/>
              <w:rPr>
                <w:rFonts w:ascii="Verdana" w:eastAsia="Times New Roman" w:hAnsi="Verdana" w:cs="Times New Roman"/>
                <w:lang w:eastAsia="ro-RO"/>
              </w:rPr>
            </w:pPr>
            <w:bookmarkStart w:id="52" w:name="do|ar11|al1"/>
            <w:bookmarkEnd w:id="52"/>
            <w:r w:rsidRPr="00B54CF1">
              <w:rPr>
                <w:rFonts w:ascii="Verdana" w:eastAsia="Times New Roman" w:hAnsi="Verdana" w:cs="Times New Roman"/>
                <w:b/>
                <w:bCs/>
                <w:color w:val="008F00"/>
                <w:lang w:eastAsia="ro-RO"/>
              </w:rPr>
              <w:t>(1)</w:t>
            </w:r>
            <w:r w:rsidRPr="00B54CF1">
              <w:rPr>
                <w:rFonts w:ascii="Verdana" w:eastAsia="Times New Roman" w:hAnsi="Verdana" w:cs="Times New Roman"/>
                <w:lang w:eastAsia="ro-RO"/>
              </w:rPr>
              <w:t>Finanţarea proiectelor eligibile conform prezentei scheme de ajutor de stat se va realiza pe baze anuale şi multianuale.</w:t>
            </w:r>
          </w:p>
          <w:p w14:paraId="1E605688" w14:textId="77777777" w:rsidR="00B54CF1" w:rsidRPr="00B54CF1" w:rsidRDefault="00B54CF1" w:rsidP="00B54CF1">
            <w:pPr>
              <w:shd w:val="clear" w:color="auto" w:fill="FFFFFF"/>
              <w:jc w:val="both"/>
              <w:rPr>
                <w:rFonts w:ascii="Verdana" w:eastAsia="Times New Roman" w:hAnsi="Verdana" w:cs="Times New Roman"/>
                <w:lang w:eastAsia="ro-RO"/>
              </w:rPr>
            </w:pPr>
            <w:bookmarkStart w:id="53" w:name="do|ar11|al2:12"/>
            <w:bookmarkStart w:id="54" w:name="do|ar11|al2"/>
            <w:bookmarkEnd w:id="53"/>
            <w:bookmarkEnd w:id="54"/>
            <w:r w:rsidRPr="00B54CF1">
              <w:rPr>
                <w:rFonts w:ascii="Verdana" w:eastAsia="Times New Roman" w:hAnsi="Verdana" w:cs="Times New Roman"/>
                <w:b/>
                <w:bCs/>
                <w:color w:val="003399"/>
                <w:shd w:val="clear" w:color="auto" w:fill="D3D3D3"/>
                <w:lang w:eastAsia="ro-RO"/>
              </w:rPr>
              <w:t xml:space="preserve"> (2)Ulterior finalizării proiectului de film şi cheltuirii bugetului aferent proiectului eligibil, dar nu mai târziu de 2 ani de la emiterea Acordului de finanţare al măsurii de sprijin prevăzute de prezenta hotărâre, solicitantul va depune la Comisia Naţională de Strategie şi Prognoză o cerere de plată însoţită de un raport de audit care să certifice suma cheltuielilor eligibile efectiv realizate în conformitate cu Acordul de finanţare al măsurii de sprijin prevăzute de prezenta hotărâre şi cu prevederile prezentei hotărâri.</w:t>
            </w:r>
            <w:r w:rsidRPr="00B54CF1">
              <w:rPr>
                <w:rFonts w:ascii="Verdana" w:eastAsia="Times New Roman" w:hAnsi="Verdana" w:cs="Times New Roman"/>
                <w:b/>
                <w:bCs/>
                <w:color w:val="003399"/>
                <w:shd w:val="clear" w:color="auto" w:fill="D3D3D3"/>
                <w:lang w:eastAsia="ro-RO"/>
              </w:rPr>
              <w:br/>
            </w:r>
            <w:r w:rsidRPr="00B54CF1">
              <w:rPr>
                <w:rFonts w:ascii="Verdana" w:eastAsia="Times New Roman" w:hAnsi="Verdana" w:cs="Times New Roman"/>
                <w:i/>
                <w:iCs/>
                <w:noProof/>
                <w:color w:val="6666FF"/>
                <w:sz w:val="18"/>
                <w:szCs w:val="18"/>
                <w:shd w:val="clear" w:color="auto" w:fill="D3D3D3"/>
                <w:lang w:eastAsia="ro-RO"/>
              </w:rPr>
              <w:drawing>
                <wp:inline distT="0" distB="0" distL="0" distR="0" wp14:anchorId="3E2177F7" wp14:editId="25041F17">
                  <wp:extent cx="85725" cy="85725"/>
                  <wp:effectExtent l="0" t="0" r="9525" b="9525"/>
                  <wp:docPr id="17" name="Picture 17" descr="C:\Users\Cultura\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9462_0014" descr="C:\Users\Cultura\sintact 4.0\cache\Legislati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r w:rsidRPr="00B54CF1">
              <w:rPr>
                <w:rFonts w:ascii="Verdana" w:eastAsia="Times New Roman" w:hAnsi="Verdana" w:cs="Times New Roman"/>
                <w:i/>
                <w:iCs/>
                <w:color w:val="6666FF"/>
                <w:sz w:val="18"/>
                <w:szCs w:val="18"/>
                <w:shd w:val="clear" w:color="auto" w:fill="FFFFFF"/>
                <w:lang w:eastAsia="ro-RO"/>
              </w:rPr>
              <w:t xml:space="preserve">(la data 20-feb-2019 Art. 11, alin. (2) modificat de Art. I, punctul 11. din </w:t>
            </w:r>
            <w:hyperlink r:id="rId32" w:anchor="do|ari|pt11" w:history="1">
              <w:r w:rsidRPr="00B54CF1">
                <w:rPr>
                  <w:rFonts w:ascii="Verdana" w:eastAsia="Times New Roman" w:hAnsi="Verdana" w:cs="Times New Roman"/>
                  <w:b/>
                  <w:bCs/>
                  <w:i/>
                  <w:iCs/>
                  <w:color w:val="333399"/>
                  <w:sz w:val="18"/>
                  <w:szCs w:val="18"/>
                  <w:u w:val="single"/>
                  <w:shd w:val="clear" w:color="auto" w:fill="FFFFFF"/>
                  <w:lang w:eastAsia="ro-RO"/>
                </w:rPr>
                <w:t>Hotarirea 90/2019</w:t>
              </w:r>
            </w:hyperlink>
            <w:r w:rsidRPr="00B54CF1">
              <w:rPr>
                <w:rFonts w:ascii="Verdana" w:eastAsia="Times New Roman" w:hAnsi="Verdana" w:cs="Times New Roman"/>
                <w:i/>
                <w:iCs/>
                <w:color w:val="6666FF"/>
                <w:sz w:val="18"/>
                <w:szCs w:val="18"/>
                <w:shd w:val="clear" w:color="auto" w:fill="FFFFFF"/>
                <w:lang w:eastAsia="ro-RO"/>
              </w:rPr>
              <w:t xml:space="preserve"> )</w:t>
            </w:r>
          </w:p>
          <w:p w14:paraId="70E4567A" w14:textId="77777777" w:rsidR="00B54CF1" w:rsidRPr="00B54CF1" w:rsidRDefault="00B54CF1" w:rsidP="00B54CF1">
            <w:pPr>
              <w:shd w:val="clear" w:color="auto" w:fill="FFFFFF"/>
              <w:jc w:val="both"/>
              <w:rPr>
                <w:rFonts w:ascii="Verdana" w:eastAsia="Times New Roman" w:hAnsi="Verdana" w:cs="Times New Roman"/>
                <w:lang w:eastAsia="ro-RO"/>
              </w:rPr>
            </w:pPr>
            <w:bookmarkStart w:id="55" w:name="do|ar11|al3"/>
            <w:bookmarkEnd w:id="55"/>
            <w:r w:rsidRPr="00B54CF1">
              <w:rPr>
                <w:rFonts w:ascii="Verdana" w:eastAsia="Times New Roman" w:hAnsi="Verdana" w:cs="Times New Roman"/>
                <w:b/>
                <w:bCs/>
                <w:color w:val="008F00"/>
                <w:lang w:eastAsia="ro-RO"/>
              </w:rPr>
              <w:t>(3)</w:t>
            </w:r>
            <w:r w:rsidRPr="00B54CF1">
              <w:rPr>
                <w:rFonts w:ascii="Verdana" w:eastAsia="Times New Roman" w:hAnsi="Verdana" w:cs="Times New Roman"/>
                <w:lang w:eastAsia="ro-RO"/>
              </w:rPr>
              <w:t>Raportul de audit va fi emis de către o societate de audit cu experienţă dovedită în domeniul auditat de minimum 3 ani.</w:t>
            </w:r>
          </w:p>
          <w:p w14:paraId="02D67392" w14:textId="77777777" w:rsidR="00B54CF1" w:rsidRPr="00B54CF1" w:rsidRDefault="00B54CF1" w:rsidP="00B54CF1">
            <w:pPr>
              <w:shd w:val="clear" w:color="auto" w:fill="FFFFFF"/>
              <w:jc w:val="both"/>
              <w:rPr>
                <w:rFonts w:ascii="Verdana" w:eastAsia="Times New Roman" w:hAnsi="Verdana" w:cs="Times New Roman"/>
                <w:lang w:eastAsia="ro-RO"/>
              </w:rPr>
            </w:pPr>
            <w:bookmarkStart w:id="56" w:name="do|ar11|al4"/>
            <w:bookmarkEnd w:id="56"/>
            <w:r w:rsidRPr="00B54CF1">
              <w:rPr>
                <w:rFonts w:ascii="Verdana" w:eastAsia="Times New Roman" w:hAnsi="Verdana" w:cs="Times New Roman"/>
                <w:b/>
                <w:bCs/>
                <w:color w:val="008F00"/>
                <w:lang w:eastAsia="ro-RO"/>
              </w:rPr>
              <w:t>(4)</w:t>
            </w:r>
            <w:r w:rsidRPr="00B54CF1">
              <w:rPr>
                <w:rFonts w:ascii="Verdana" w:eastAsia="Times New Roman" w:hAnsi="Verdana" w:cs="Times New Roman"/>
                <w:lang w:eastAsia="ro-RO"/>
              </w:rPr>
              <w:t>Auditorul îşi va asuma răspunderea profesională cu privire la modul de realizare a auditului, menţionând atât documentele analizate, cât şi metodologia de lucru aplicată.</w:t>
            </w:r>
          </w:p>
          <w:p w14:paraId="781C5538" w14:textId="77777777" w:rsidR="00B54CF1" w:rsidRPr="00B54CF1" w:rsidRDefault="00B54CF1" w:rsidP="00B54CF1">
            <w:pPr>
              <w:shd w:val="clear" w:color="auto" w:fill="FFFFFF"/>
              <w:jc w:val="both"/>
              <w:rPr>
                <w:rFonts w:ascii="Verdana" w:eastAsia="Times New Roman" w:hAnsi="Verdana" w:cs="Times New Roman"/>
                <w:lang w:eastAsia="ro-RO"/>
              </w:rPr>
            </w:pPr>
            <w:bookmarkStart w:id="57" w:name="do|ar11|al5"/>
            <w:bookmarkEnd w:id="57"/>
            <w:r w:rsidRPr="00B54CF1">
              <w:rPr>
                <w:rFonts w:ascii="Verdana" w:eastAsia="Times New Roman" w:hAnsi="Verdana" w:cs="Times New Roman"/>
                <w:b/>
                <w:bCs/>
                <w:color w:val="008F00"/>
                <w:lang w:eastAsia="ro-RO"/>
              </w:rPr>
              <w:t>(5)</w:t>
            </w:r>
            <w:r w:rsidRPr="00B54CF1">
              <w:rPr>
                <w:rFonts w:ascii="Verdana" w:eastAsia="Times New Roman" w:hAnsi="Verdana" w:cs="Times New Roman"/>
                <w:lang w:eastAsia="ro-RO"/>
              </w:rPr>
              <w:t>Comisia Naţională de Strategie şi Prognoză va efectua verificări proprii. Autoritatea va putea solicita completarea sau clarificarea raportului de audit.</w:t>
            </w:r>
          </w:p>
          <w:p w14:paraId="71FE337D" w14:textId="77777777" w:rsidR="00B54CF1" w:rsidRPr="00B54CF1" w:rsidRDefault="00B54CF1" w:rsidP="00B54CF1">
            <w:pPr>
              <w:shd w:val="clear" w:color="auto" w:fill="FFFFFF"/>
              <w:jc w:val="both"/>
              <w:rPr>
                <w:rFonts w:ascii="Verdana" w:eastAsia="Times New Roman" w:hAnsi="Verdana" w:cs="Times New Roman"/>
                <w:lang w:eastAsia="ro-RO"/>
              </w:rPr>
            </w:pPr>
            <w:bookmarkStart w:id="58" w:name="do|ar11|al6"/>
            <w:bookmarkEnd w:id="58"/>
            <w:r w:rsidRPr="00B54CF1">
              <w:rPr>
                <w:rFonts w:ascii="Verdana" w:eastAsia="Times New Roman" w:hAnsi="Verdana" w:cs="Times New Roman"/>
                <w:b/>
                <w:bCs/>
                <w:color w:val="008F00"/>
                <w:lang w:eastAsia="ro-RO"/>
              </w:rPr>
              <w:t>(6)</w:t>
            </w:r>
            <w:r w:rsidRPr="00B54CF1">
              <w:rPr>
                <w:rFonts w:ascii="Verdana" w:eastAsia="Times New Roman" w:hAnsi="Verdana" w:cs="Times New Roman"/>
                <w:lang w:eastAsia="ro-RO"/>
              </w:rPr>
              <w:t xml:space="preserve">Comisia Naţională de Strategie şi Prognoză are obligaţia să aprobe cererea de plată în cel mult 10 </w:t>
            </w:r>
            <w:r w:rsidRPr="00B54CF1">
              <w:rPr>
                <w:rFonts w:ascii="Verdana" w:eastAsia="Times New Roman" w:hAnsi="Verdana" w:cs="Times New Roman"/>
                <w:lang w:eastAsia="ro-RO"/>
              </w:rPr>
              <w:lastRenderedPageBreak/>
              <w:t>zile de la data la care raportul de audit este complet. În măsura în care concluziile raportului de audit sunt incomplete, Comisia Naţională de Strategie şi Prognoză va solicita completarea acestuia. Solicitantul are dreptul să depună completări în termen de maximum 30 de zile de la data primirii solicitării din partea Comisiei Naţionale de Strategie şi Prognoză.</w:t>
            </w:r>
          </w:p>
          <w:p w14:paraId="400A33C7" w14:textId="77777777" w:rsidR="00B54CF1" w:rsidRPr="00B54CF1" w:rsidRDefault="00B54CF1" w:rsidP="00B54CF1">
            <w:pPr>
              <w:shd w:val="clear" w:color="auto" w:fill="FFFFFF"/>
              <w:jc w:val="both"/>
              <w:rPr>
                <w:rFonts w:ascii="Verdana" w:eastAsia="Times New Roman" w:hAnsi="Verdana" w:cs="Times New Roman"/>
                <w:lang w:eastAsia="ro-RO"/>
              </w:rPr>
            </w:pPr>
            <w:bookmarkStart w:id="59" w:name="do|ar11|al7"/>
            <w:bookmarkEnd w:id="59"/>
            <w:r w:rsidRPr="00B54CF1">
              <w:rPr>
                <w:rFonts w:ascii="Verdana" w:eastAsia="Times New Roman" w:hAnsi="Verdana" w:cs="Times New Roman"/>
                <w:b/>
                <w:bCs/>
                <w:color w:val="008F00"/>
                <w:lang w:eastAsia="ro-RO"/>
              </w:rPr>
              <w:t>(7)</w:t>
            </w:r>
            <w:r w:rsidRPr="00B54CF1">
              <w:rPr>
                <w:rFonts w:ascii="Verdana" w:eastAsia="Times New Roman" w:hAnsi="Verdana" w:cs="Times New Roman"/>
                <w:lang w:eastAsia="ro-RO"/>
              </w:rPr>
              <w:t>Plata efectivă se va realiza în termen de cel mult 120 de zile de la data aprobării cererii de plată astfel cum a fost confirmată în prealabil de către auditor, în temeiul prezentului articol.</w:t>
            </w:r>
          </w:p>
          <w:p w14:paraId="62712C63" w14:textId="77777777" w:rsidR="00B54CF1" w:rsidRDefault="00B54CF1"/>
        </w:tc>
        <w:tc>
          <w:tcPr>
            <w:tcW w:w="8080" w:type="dxa"/>
          </w:tcPr>
          <w:p w14:paraId="25ED2251" w14:textId="77777777" w:rsidR="00FD13EA" w:rsidRPr="00E113C0" w:rsidRDefault="00FD13EA" w:rsidP="00FD13EA">
            <w:pPr>
              <w:pStyle w:val="ListParagraph"/>
              <w:numPr>
                <w:ilvl w:val="0"/>
                <w:numId w:val="1"/>
              </w:numPr>
              <w:spacing w:line="276" w:lineRule="auto"/>
              <w:ind w:left="0" w:firstLine="0"/>
              <w:jc w:val="both"/>
              <w:rPr>
                <w:rFonts w:ascii="Arial" w:eastAsia="Times New Roman" w:hAnsi="Arial" w:cs="Arial"/>
                <w:b/>
                <w:color w:val="000000"/>
                <w:sz w:val="24"/>
                <w:szCs w:val="24"/>
                <w:lang w:val="ro-RO"/>
              </w:rPr>
            </w:pPr>
            <w:r w:rsidRPr="00E113C0">
              <w:rPr>
                <w:rFonts w:ascii="Arial" w:eastAsia="Times New Roman" w:hAnsi="Arial" w:cs="Arial"/>
                <w:b/>
                <w:color w:val="000000"/>
                <w:sz w:val="24"/>
                <w:szCs w:val="24"/>
                <w:lang w:val="ro-RO"/>
              </w:rPr>
              <w:lastRenderedPageBreak/>
              <w:t>La articolul 11, referirile la „</w:t>
            </w:r>
            <w:r w:rsidRPr="00E113C0">
              <w:rPr>
                <w:rFonts w:ascii="Arial" w:hAnsi="Arial" w:cs="Arial"/>
                <w:b/>
                <w:color w:val="000000"/>
                <w:sz w:val="24"/>
                <w:szCs w:val="24"/>
                <w:lang w:val="ro-RO"/>
              </w:rPr>
              <w:t>Comisia Națională de Strategie și Prognoză</w:t>
            </w:r>
            <w:r w:rsidRPr="00E113C0">
              <w:rPr>
                <w:rFonts w:ascii="Arial" w:eastAsia="Times New Roman" w:hAnsi="Arial" w:cs="Arial"/>
                <w:b/>
                <w:color w:val="000000"/>
                <w:sz w:val="24"/>
                <w:szCs w:val="24"/>
                <w:lang w:val="ro-RO"/>
              </w:rPr>
              <w:t>” se vor înlocui cu sintagma „</w:t>
            </w:r>
            <w:r w:rsidRPr="00E113C0">
              <w:rPr>
                <w:rFonts w:ascii="Arial" w:hAnsi="Arial" w:cs="Arial"/>
                <w:b/>
                <w:color w:val="000000"/>
                <w:sz w:val="24"/>
                <w:szCs w:val="24"/>
                <w:lang w:val="ro-RO"/>
              </w:rPr>
              <w:t xml:space="preserve">Oficiu de Film și Investiții Culturale </w:t>
            </w:r>
            <w:r w:rsidRPr="00E113C0">
              <w:rPr>
                <w:rFonts w:ascii="Arial" w:eastAsia="Times New Roman" w:hAnsi="Arial" w:cs="Arial"/>
                <w:b/>
                <w:color w:val="000000"/>
                <w:sz w:val="24"/>
                <w:szCs w:val="24"/>
                <w:lang w:val="ro-RO"/>
              </w:rPr>
              <w:t>”.</w:t>
            </w:r>
          </w:p>
          <w:p w14:paraId="3F129269" w14:textId="77777777" w:rsidR="00B54CF1" w:rsidRDefault="00B54CF1"/>
        </w:tc>
      </w:tr>
      <w:tr w:rsidR="00B54CF1" w14:paraId="62DA60FF" w14:textId="77777777" w:rsidTr="00B54CF1">
        <w:tc>
          <w:tcPr>
            <w:tcW w:w="5949" w:type="dxa"/>
          </w:tcPr>
          <w:p w14:paraId="5B06043F" w14:textId="77777777" w:rsidR="00C17358" w:rsidRPr="00C17358" w:rsidRDefault="00C17358" w:rsidP="00C17358">
            <w:pPr>
              <w:shd w:val="clear" w:color="auto" w:fill="FFFFFF"/>
              <w:jc w:val="both"/>
              <w:rPr>
                <w:rFonts w:ascii="Verdana" w:eastAsia="Times New Roman" w:hAnsi="Verdana" w:cs="Times New Roman"/>
                <w:lang w:eastAsia="ro-RO"/>
              </w:rPr>
            </w:pPr>
            <w:r w:rsidRPr="00C17358">
              <w:rPr>
                <w:rFonts w:ascii="Verdana" w:eastAsia="Times New Roman" w:hAnsi="Verdana" w:cs="Times New Roman"/>
                <w:b/>
                <w:bCs/>
                <w:color w:val="003399"/>
                <w:shd w:val="clear" w:color="auto" w:fill="D3D3D3"/>
                <w:lang w:eastAsia="ro-RO"/>
              </w:rPr>
              <w:t>Art. 12</w:t>
            </w:r>
          </w:p>
          <w:p w14:paraId="10DDBDE8" w14:textId="77777777" w:rsidR="00C17358" w:rsidRPr="00C17358" w:rsidRDefault="00C17358" w:rsidP="00C17358">
            <w:pPr>
              <w:shd w:val="clear" w:color="auto" w:fill="FFFFFF"/>
              <w:jc w:val="both"/>
              <w:rPr>
                <w:rFonts w:ascii="Verdana" w:eastAsia="Times New Roman" w:hAnsi="Verdana" w:cs="Times New Roman"/>
                <w:lang w:eastAsia="ro-RO"/>
              </w:rPr>
            </w:pPr>
            <w:bookmarkStart w:id="60" w:name="do|ar12|al1"/>
            <w:bookmarkEnd w:id="60"/>
            <w:r w:rsidRPr="00C17358">
              <w:rPr>
                <w:rFonts w:ascii="Verdana" w:eastAsia="Times New Roman" w:hAnsi="Verdana" w:cs="Times New Roman"/>
                <w:b/>
                <w:bCs/>
                <w:color w:val="003399"/>
                <w:shd w:val="clear" w:color="auto" w:fill="D3D3D3"/>
                <w:lang w:eastAsia="ro-RO"/>
              </w:rPr>
              <w:t>(1)Verificarea proiectelor eligibile va fi efectuată de către o comisie care va purta denumirea de «Comisia de Film în România».</w:t>
            </w:r>
          </w:p>
          <w:p w14:paraId="25CB18AB" w14:textId="77777777" w:rsidR="00C17358" w:rsidRPr="00C17358" w:rsidRDefault="00C17358" w:rsidP="00C17358">
            <w:pPr>
              <w:shd w:val="clear" w:color="auto" w:fill="FFFFFF"/>
              <w:jc w:val="both"/>
              <w:rPr>
                <w:rFonts w:ascii="Verdana" w:eastAsia="Times New Roman" w:hAnsi="Verdana" w:cs="Times New Roman"/>
                <w:lang w:eastAsia="ro-RO"/>
              </w:rPr>
            </w:pPr>
            <w:bookmarkStart w:id="61" w:name="do|ar12|al2"/>
            <w:bookmarkEnd w:id="61"/>
            <w:r w:rsidRPr="00C17358">
              <w:rPr>
                <w:rFonts w:ascii="Verdana" w:eastAsia="Times New Roman" w:hAnsi="Verdana" w:cs="Times New Roman"/>
                <w:b/>
                <w:bCs/>
                <w:color w:val="003399"/>
                <w:shd w:val="clear" w:color="auto" w:fill="D3D3D3"/>
                <w:lang w:eastAsia="ro-RO"/>
              </w:rPr>
              <w:t>(2)Comisia de Film în România va fi formată dintr-un număr impar de membri, minimum 7 persoane, dintre care unul va fi preşedinte, numiţi prin ordin al ministrului economiei, energiei şi mediului de afaceri, dintre personalităţi din mediul universitar, reprezentanţi ai mediului cultural şi artistic, persoane cu experienţă în domeniul cinematografiei, persoane cu experienţă în afaceri, jurişti, economişti cu experienţă în domeniul finanţe/contabilitate şi auditori cu experienţă de minimum 3 ani în domeniul ajutoarelor de stat.</w:t>
            </w:r>
          </w:p>
          <w:p w14:paraId="7B7E121D" w14:textId="77777777" w:rsidR="00C17358" w:rsidRPr="00C17358" w:rsidRDefault="00C17358" w:rsidP="00C17358">
            <w:pPr>
              <w:shd w:val="clear" w:color="auto" w:fill="FFFFFF"/>
              <w:jc w:val="both"/>
              <w:rPr>
                <w:rFonts w:ascii="Verdana" w:eastAsia="Times New Roman" w:hAnsi="Verdana" w:cs="Times New Roman"/>
                <w:lang w:eastAsia="ro-RO"/>
              </w:rPr>
            </w:pPr>
            <w:bookmarkStart w:id="62" w:name="do|ar12|al3"/>
            <w:bookmarkEnd w:id="62"/>
            <w:r w:rsidRPr="00C17358">
              <w:rPr>
                <w:rFonts w:ascii="Verdana" w:eastAsia="Times New Roman" w:hAnsi="Verdana" w:cs="Times New Roman"/>
                <w:b/>
                <w:bCs/>
                <w:color w:val="003399"/>
                <w:shd w:val="clear" w:color="auto" w:fill="D3D3D3"/>
                <w:lang w:eastAsia="ro-RO"/>
              </w:rPr>
              <w:t xml:space="preserve">(3)Persoanele propuse atât pentru Comisia de Film în România, cât şi membrii familiilor acestora sau rudele până la gradul doi inclusiv </w:t>
            </w:r>
            <w:r w:rsidRPr="00C17358">
              <w:rPr>
                <w:rFonts w:ascii="Verdana" w:eastAsia="Times New Roman" w:hAnsi="Verdana" w:cs="Times New Roman"/>
                <w:b/>
                <w:bCs/>
                <w:color w:val="003399"/>
                <w:shd w:val="clear" w:color="auto" w:fill="D3D3D3"/>
                <w:lang w:eastAsia="ro-RO"/>
              </w:rPr>
              <w:lastRenderedPageBreak/>
              <w:t>nu pot participa în nicio calitate la realizarea unui proiect cinematografic înscris în sesiunea respectivă de apel de proiecte.</w:t>
            </w:r>
          </w:p>
          <w:p w14:paraId="2E89D301" w14:textId="77777777" w:rsidR="00C17358" w:rsidRPr="00C17358" w:rsidRDefault="00C17358" w:rsidP="00C17358">
            <w:pPr>
              <w:shd w:val="clear" w:color="auto" w:fill="FFFFFF"/>
              <w:jc w:val="both"/>
              <w:rPr>
                <w:rFonts w:ascii="Verdana" w:eastAsia="Times New Roman" w:hAnsi="Verdana" w:cs="Times New Roman"/>
                <w:lang w:eastAsia="ro-RO"/>
              </w:rPr>
            </w:pPr>
            <w:bookmarkStart w:id="63" w:name="do|ar12|al4"/>
            <w:bookmarkEnd w:id="63"/>
            <w:r w:rsidRPr="00C17358">
              <w:rPr>
                <w:rFonts w:ascii="Verdana" w:eastAsia="Times New Roman" w:hAnsi="Verdana" w:cs="Times New Roman"/>
                <w:b/>
                <w:bCs/>
                <w:color w:val="003399"/>
                <w:shd w:val="clear" w:color="auto" w:fill="D3D3D3"/>
                <w:lang w:eastAsia="ro-RO"/>
              </w:rPr>
              <w:t>(4)Comisia de Film în România evaluează şi verifică proiectele cinematografice care îndeplinesc condiţiile de eligibilitate pe principiul "primul venit, primul servit" şi certifică, prin hotărâre, calitatea de beneficiar al solicitantului şi propune semnarea Acordului de finanţare.</w:t>
            </w:r>
          </w:p>
          <w:p w14:paraId="78709990" w14:textId="77777777" w:rsidR="00C17358" w:rsidRPr="00C17358" w:rsidRDefault="00C17358" w:rsidP="00C17358">
            <w:pPr>
              <w:shd w:val="clear" w:color="auto" w:fill="FFFFFF"/>
              <w:jc w:val="both"/>
              <w:rPr>
                <w:rFonts w:ascii="Verdana" w:eastAsia="Times New Roman" w:hAnsi="Verdana" w:cs="Times New Roman"/>
                <w:lang w:eastAsia="ro-RO"/>
              </w:rPr>
            </w:pPr>
            <w:bookmarkStart w:id="64" w:name="do|ar12|al5"/>
            <w:bookmarkEnd w:id="64"/>
            <w:r w:rsidRPr="00C17358">
              <w:rPr>
                <w:rFonts w:ascii="Verdana" w:eastAsia="Times New Roman" w:hAnsi="Verdana" w:cs="Times New Roman"/>
                <w:b/>
                <w:bCs/>
                <w:color w:val="003399"/>
                <w:shd w:val="clear" w:color="auto" w:fill="D3D3D3"/>
                <w:lang w:eastAsia="ro-RO"/>
              </w:rPr>
              <w:t>(5)Ulterior primirii raportului de audit, Comisia de Film în România va emite hotărâri care vor reprezenta certificarea cuantumului cheltuielilor eligibile care urmează să fie plătite beneficiarilor. Comisia de Film în România nu poate hotărî plata unei sume care să depăşească suma menţionată în Acordul de finanţare al măsurii de sprijin prevăzute de prezenta hotărâre şi în conformitate cu prevederile prezentei scheme.</w:t>
            </w:r>
          </w:p>
          <w:p w14:paraId="12C01F1A" w14:textId="77777777" w:rsidR="00C17358" w:rsidRPr="00C17358" w:rsidRDefault="00C17358" w:rsidP="00C17358">
            <w:pPr>
              <w:shd w:val="clear" w:color="auto" w:fill="FFFFFF"/>
              <w:jc w:val="both"/>
              <w:rPr>
                <w:rFonts w:ascii="Verdana" w:eastAsia="Times New Roman" w:hAnsi="Verdana" w:cs="Times New Roman"/>
                <w:lang w:eastAsia="ro-RO"/>
              </w:rPr>
            </w:pPr>
            <w:bookmarkStart w:id="65" w:name="do|ar12|al6"/>
            <w:bookmarkEnd w:id="65"/>
            <w:r w:rsidRPr="00C17358">
              <w:rPr>
                <w:rFonts w:ascii="Verdana" w:eastAsia="Times New Roman" w:hAnsi="Verdana" w:cs="Times New Roman"/>
                <w:b/>
                <w:bCs/>
                <w:color w:val="003399"/>
                <w:shd w:val="clear" w:color="auto" w:fill="D3D3D3"/>
                <w:lang w:eastAsia="ro-RO"/>
              </w:rPr>
              <w:t>(6)Componenţa şi Regulamentul de organizare şi funcţionare al Comisiei de Film în România vor fi aprobate prin ordin al ministrului economiei, energiei şi mediului de afaceri, care va fi publicat pe pagina de internet a autorităţii finanţatoare.</w:t>
            </w:r>
          </w:p>
          <w:p w14:paraId="6F75F099" w14:textId="77777777" w:rsidR="00C17358" w:rsidRPr="00C17358" w:rsidRDefault="00C17358" w:rsidP="00C17358">
            <w:pPr>
              <w:shd w:val="clear" w:color="auto" w:fill="FFFFFF"/>
              <w:jc w:val="both"/>
              <w:rPr>
                <w:rFonts w:ascii="Verdana" w:eastAsia="Times New Roman" w:hAnsi="Verdana" w:cs="Times New Roman"/>
                <w:lang w:eastAsia="ro-RO"/>
              </w:rPr>
            </w:pPr>
            <w:bookmarkStart w:id="66" w:name="do|ar12|al7"/>
            <w:bookmarkEnd w:id="66"/>
            <w:r w:rsidRPr="00C17358">
              <w:rPr>
                <w:rFonts w:ascii="Verdana" w:eastAsia="Times New Roman" w:hAnsi="Verdana" w:cs="Times New Roman"/>
                <w:b/>
                <w:bCs/>
                <w:color w:val="003399"/>
                <w:shd w:val="clear" w:color="auto" w:fill="D3D3D3"/>
                <w:lang w:eastAsia="ro-RO"/>
              </w:rPr>
              <w:t xml:space="preserve">(7)Hotărârile Comisiei de Film în România pot fi contestate la instanţa de contencios administrativ, în termenele şi în condiţiile prevăzute de Legea contenciosului administrativ nr. </w:t>
            </w:r>
            <w:hyperlink r:id="rId33" w:history="1">
              <w:r w:rsidRPr="00C17358">
                <w:rPr>
                  <w:rFonts w:ascii="Verdana" w:eastAsia="Times New Roman" w:hAnsi="Verdana" w:cs="Times New Roman"/>
                  <w:b/>
                  <w:bCs/>
                  <w:color w:val="333399"/>
                  <w:u w:val="single"/>
                  <w:shd w:val="clear" w:color="auto" w:fill="D3D3D3"/>
                  <w:lang w:eastAsia="ro-RO"/>
                </w:rPr>
                <w:t>554/2004</w:t>
              </w:r>
            </w:hyperlink>
            <w:r w:rsidRPr="00C17358">
              <w:rPr>
                <w:rFonts w:ascii="Verdana" w:eastAsia="Times New Roman" w:hAnsi="Verdana" w:cs="Times New Roman"/>
                <w:b/>
                <w:bCs/>
                <w:color w:val="003399"/>
                <w:shd w:val="clear" w:color="auto" w:fill="D3D3D3"/>
                <w:lang w:eastAsia="ro-RO"/>
              </w:rPr>
              <w:t>, cu modificările şi completările ulterioare.</w:t>
            </w:r>
          </w:p>
          <w:p w14:paraId="1A9C1AB7" w14:textId="77777777" w:rsidR="00B54CF1" w:rsidRDefault="00B54CF1"/>
        </w:tc>
        <w:tc>
          <w:tcPr>
            <w:tcW w:w="8080" w:type="dxa"/>
          </w:tcPr>
          <w:p w14:paraId="519A51EF" w14:textId="77777777" w:rsidR="00FD13EA" w:rsidRPr="00E113C0" w:rsidRDefault="00FD13EA" w:rsidP="00FD13EA">
            <w:pPr>
              <w:pStyle w:val="ListParagraph"/>
              <w:numPr>
                <w:ilvl w:val="0"/>
                <w:numId w:val="1"/>
              </w:numPr>
              <w:spacing w:line="276" w:lineRule="auto"/>
              <w:ind w:left="0" w:firstLine="0"/>
              <w:jc w:val="both"/>
              <w:rPr>
                <w:rFonts w:ascii="Arial" w:eastAsia="Times New Roman" w:hAnsi="Arial" w:cs="Arial"/>
                <w:b/>
                <w:color w:val="000000"/>
                <w:sz w:val="24"/>
                <w:szCs w:val="24"/>
                <w:lang w:val="ro-RO"/>
              </w:rPr>
            </w:pPr>
            <w:r w:rsidRPr="00E113C0">
              <w:rPr>
                <w:rFonts w:ascii="Arial" w:eastAsia="Times New Roman" w:hAnsi="Arial" w:cs="Arial"/>
                <w:b/>
                <w:color w:val="000000"/>
                <w:sz w:val="24"/>
                <w:szCs w:val="24"/>
                <w:lang w:val="ro-RO"/>
              </w:rPr>
              <w:lastRenderedPageBreak/>
              <w:t xml:space="preserve">La articolul 12, alineatul (2) se modifică și va avea următorul </w:t>
            </w:r>
            <w:r>
              <w:rPr>
                <w:rFonts w:ascii="Arial" w:eastAsia="Times New Roman" w:hAnsi="Arial" w:cs="Arial"/>
                <w:b/>
                <w:color w:val="000000"/>
                <w:sz w:val="24"/>
                <w:szCs w:val="24"/>
                <w:lang w:val="ro-RO"/>
              </w:rPr>
              <w:t>cuprins</w:t>
            </w:r>
            <w:r w:rsidRPr="00E113C0">
              <w:rPr>
                <w:rFonts w:ascii="Arial" w:eastAsia="Times New Roman" w:hAnsi="Arial" w:cs="Arial"/>
                <w:b/>
                <w:color w:val="000000"/>
                <w:sz w:val="24"/>
                <w:szCs w:val="24"/>
                <w:lang w:val="ro-RO"/>
              </w:rPr>
              <w:t>:</w:t>
            </w:r>
          </w:p>
          <w:p w14:paraId="28460DED" w14:textId="77777777" w:rsidR="00FD13EA" w:rsidRPr="0048632A" w:rsidRDefault="00FD13EA" w:rsidP="00FD13EA">
            <w:pPr>
              <w:spacing w:line="276" w:lineRule="auto"/>
              <w:jc w:val="both"/>
              <w:rPr>
                <w:rFonts w:ascii="Arial" w:eastAsia="Times New Roman" w:hAnsi="Arial" w:cs="Arial"/>
                <w:color w:val="000000"/>
                <w:sz w:val="24"/>
                <w:szCs w:val="24"/>
              </w:rPr>
            </w:pPr>
            <w:r w:rsidRPr="0048632A">
              <w:rPr>
                <w:rFonts w:ascii="Arial" w:eastAsia="Times New Roman" w:hAnsi="Arial" w:cs="Arial"/>
                <w:color w:val="000000"/>
                <w:sz w:val="24"/>
                <w:szCs w:val="24"/>
              </w:rPr>
              <w:t>„(</w:t>
            </w:r>
            <w:r w:rsidRPr="0048632A">
              <w:rPr>
                <w:rFonts w:ascii="Arial" w:hAnsi="Arial" w:cs="Arial"/>
                <w:color w:val="000000"/>
                <w:sz w:val="24"/>
                <w:szCs w:val="24"/>
              </w:rPr>
              <w:t>2)Comisia de Film în România va fi formată dintr-un număr impar de membri, minimum 7 persoane, dintre care unul va fi preşedinte, numiţi prin ordin al ministrului culturii, dintre personalităţi din mediul universitar, reprezentanţi ai mediului cultural şi artistic, persoane cu experienţă în domeniul cinematografiei, persoane cu experienţă în afaceri, jurişti, economişti cu experienţă în domeniul finanţe/contabilitate şi auditori cu experienţă de minimum 3 ani în domeniul ajutoarelor de stat</w:t>
            </w:r>
            <w:r w:rsidRPr="0048632A">
              <w:rPr>
                <w:rFonts w:ascii="Arial" w:eastAsia="Times New Roman" w:hAnsi="Arial" w:cs="Arial"/>
                <w:color w:val="000000"/>
                <w:sz w:val="24"/>
                <w:szCs w:val="24"/>
              </w:rPr>
              <w:t>.”</w:t>
            </w:r>
          </w:p>
          <w:p w14:paraId="2290F73E" w14:textId="77777777" w:rsidR="00FD13EA" w:rsidRPr="00E113C0" w:rsidRDefault="00FD13EA" w:rsidP="00FD13EA">
            <w:pPr>
              <w:pStyle w:val="ListParagraph"/>
              <w:numPr>
                <w:ilvl w:val="0"/>
                <w:numId w:val="1"/>
              </w:numPr>
              <w:spacing w:line="276" w:lineRule="auto"/>
              <w:ind w:left="0" w:firstLine="0"/>
              <w:rPr>
                <w:rFonts w:ascii="Arial" w:eastAsia="Times New Roman" w:hAnsi="Arial" w:cs="Arial"/>
                <w:b/>
                <w:color w:val="000000"/>
                <w:sz w:val="24"/>
                <w:szCs w:val="24"/>
                <w:lang w:val="ro-RO"/>
              </w:rPr>
            </w:pPr>
            <w:r w:rsidRPr="00E113C0">
              <w:rPr>
                <w:rFonts w:ascii="Arial" w:eastAsia="Times New Roman" w:hAnsi="Arial" w:cs="Arial"/>
                <w:b/>
                <w:color w:val="000000"/>
                <w:sz w:val="24"/>
                <w:szCs w:val="24"/>
                <w:lang w:val="ro-RO"/>
              </w:rPr>
              <w:t>La articolul 12, alineatul (4) se modifică și va avea următorul c</w:t>
            </w:r>
            <w:r>
              <w:rPr>
                <w:rFonts w:ascii="Arial" w:eastAsia="Times New Roman" w:hAnsi="Arial" w:cs="Arial"/>
                <w:b/>
                <w:color w:val="000000"/>
                <w:sz w:val="24"/>
                <w:szCs w:val="24"/>
                <w:lang w:val="ro-RO"/>
              </w:rPr>
              <w:t>uprins</w:t>
            </w:r>
            <w:r w:rsidRPr="00E113C0">
              <w:rPr>
                <w:rFonts w:ascii="Arial" w:eastAsia="Times New Roman" w:hAnsi="Arial" w:cs="Arial"/>
                <w:b/>
                <w:color w:val="000000"/>
                <w:sz w:val="24"/>
                <w:szCs w:val="24"/>
                <w:lang w:val="ro-RO"/>
              </w:rPr>
              <w:t>:</w:t>
            </w:r>
          </w:p>
          <w:p w14:paraId="2E69DD91" w14:textId="77777777" w:rsidR="00FD13EA" w:rsidRPr="0048632A" w:rsidRDefault="00FD13EA" w:rsidP="00FD13EA">
            <w:pPr>
              <w:spacing w:after="120" w:line="276" w:lineRule="auto"/>
              <w:jc w:val="both"/>
              <w:rPr>
                <w:rFonts w:ascii="Arial" w:eastAsia="Times New Roman" w:hAnsi="Arial" w:cs="Arial"/>
                <w:color w:val="000000"/>
                <w:sz w:val="24"/>
                <w:szCs w:val="24"/>
              </w:rPr>
            </w:pPr>
            <w:r w:rsidRPr="0048632A">
              <w:rPr>
                <w:rFonts w:ascii="Arial" w:eastAsia="Times New Roman" w:hAnsi="Arial" w:cs="Arial"/>
                <w:color w:val="000000"/>
                <w:sz w:val="24"/>
                <w:szCs w:val="24"/>
              </w:rPr>
              <w:t>„(</w:t>
            </w:r>
            <w:r w:rsidRPr="0048632A">
              <w:rPr>
                <w:rFonts w:ascii="Arial" w:hAnsi="Arial" w:cs="Arial"/>
                <w:color w:val="000000"/>
                <w:sz w:val="24"/>
                <w:szCs w:val="24"/>
              </w:rPr>
              <w:t>4) Comisia de Film în România evaluează şi verifică proiectele care îndeplinesc condiţiile de eligibilitate pe principiul "primul venit, primul servit", în raport de data depunerii documentației complete, şi certifică, prin hotărâre, eligibilitatea proiectului și calitatea de beneficiar al solicitantului şi propune semnarea Acordului de finanţare</w:t>
            </w:r>
            <w:r w:rsidRPr="0048632A">
              <w:rPr>
                <w:rFonts w:ascii="Arial" w:eastAsia="Times New Roman" w:hAnsi="Arial" w:cs="Arial"/>
                <w:color w:val="000000"/>
                <w:sz w:val="24"/>
                <w:szCs w:val="24"/>
              </w:rPr>
              <w:t>.”</w:t>
            </w:r>
          </w:p>
          <w:p w14:paraId="2E65C790" w14:textId="77777777" w:rsidR="00FD13EA" w:rsidRPr="00E113C0" w:rsidRDefault="00FD13EA" w:rsidP="00FD13EA">
            <w:pPr>
              <w:pStyle w:val="ListParagraph"/>
              <w:numPr>
                <w:ilvl w:val="0"/>
                <w:numId w:val="1"/>
              </w:numPr>
              <w:spacing w:line="276" w:lineRule="auto"/>
              <w:ind w:left="0" w:firstLine="0"/>
              <w:rPr>
                <w:rFonts w:ascii="Arial" w:eastAsia="Times New Roman" w:hAnsi="Arial" w:cs="Arial"/>
                <w:b/>
                <w:color w:val="000000"/>
                <w:sz w:val="24"/>
                <w:szCs w:val="24"/>
                <w:lang w:val="ro-RO"/>
              </w:rPr>
            </w:pPr>
            <w:r w:rsidRPr="00E113C0">
              <w:rPr>
                <w:rFonts w:ascii="Arial" w:eastAsia="Times New Roman" w:hAnsi="Arial" w:cs="Arial"/>
                <w:b/>
                <w:color w:val="000000"/>
                <w:sz w:val="24"/>
                <w:szCs w:val="24"/>
                <w:lang w:val="ro-RO"/>
              </w:rPr>
              <w:lastRenderedPageBreak/>
              <w:t xml:space="preserve">La articolul 12, alineatul (6) se modifică și va avea următorul </w:t>
            </w:r>
            <w:r>
              <w:rPr>
                <w:rFonts w:ascii="Arial" w:eastAsia="Times New Roman" w:hAnsi="Arial" w:cs="Arial"/>
                <w:b/>
                <w:color w:val="000000"/>
                <w:sz w:val="24"/>
                <w:szCs w:val="24"/>
                <w:lang w:val="ro-RO"/>
              </w:rPr>
              <w:t>cuprins</w:t>
            </w:r>
            <w:r w:rsidRPr="00E113C0">
              <w:rPr>
                <w:rFonts w:ascii="Arial" w:eastAsia="Times New Roman" w:hAnsi="Arial" w:cs="Arial"/>
                <w:b/>
                <w:color w:val="000000"/>
                <w:sz w:val="24"/>
                <w:szCs w:val="24"/>
                <w:lang w:val="ro-RO"/>
              </w:rPr>
              <w:t>:</w:t>
            </w:r>
          </w:p>
          <w:p w14:paraId="11A5A885" w14:textId="77777777" w:rsidR="00FD13EA" w:rsidRPr="0048632A" w:rsidRDefault="00FD13EA" w:rsidP="00FD13EA">
            <w:pPr>
              <w:spacing w:after="120" w:line="276" w:lineRule="auto"/>
              <w:jc w:val="both"/>
              <w:rPr>
                <w:rFonts w:ascii="Arial" w:eastAsia="Times New Roman" w:hAnsi="Arial" w:cs="Arial"/>
                <w:color w:val="000000"/>
                <w:sz w:val="24"/>
                <w:szCs w:val="24"/>
              </w:rPr>
            </w:pPr>
            <w:r w:rsidRPr="0048632A">
              <w:rPr>
                <w:rFonts w:ascii="Arial" w:eastAsia="Times New Roman" w:hAnsi="Arial" w:cs="Arial"/>
                <w:color w:val="000000"/>
                <w:sz w:val="24"/>
                <w:szCs w:val="24"/>
              </w:rPr>
              <w:t>„(</w:t>
            </w:r>
            <w:r w:rsidRPr="0048632A">
              <w:rPr>
                <w:rFonts w:ascii="Arial" w:hAnsi="Arial" w:cs="Arial"/>
                <w:color w:val="000000"/>
                <w:sz w:val="24"/>
                <w:szCs w:val="24"/>
              </w:rPr>
              <w:t>6) Componenţa Comisiei de Film în România se aprobă prin ordin al ministrului culturii, care va fi publicat pe pagina de internet a autorităţii finanţatoare</w:t>
            </w:r>
            <w:r w:rsidRPr="0048632A">
              <w:rPr>
                <w:rFonts w:ascii="Arial" w:eastAsia="Times New Roman" w:hAnsi="Arial" w:cs="Arial"/>
                <w:color w:val="000000"/>
                <w:sz w:val="24"/>
                <w:szCs w:val="24"/>
              </w:rPr>
              <w:t>.”</w:t>
            </w:r>
          </w:p>
          <w:p w14:paraId="66FBBEFA" w14:textId="77777777" w:rsidR="00B54CF1" w:rsidRDefault="00B54CF1"/>
        </w:tc>
      </w:tr>
      <w:tr w:rsidR="00B54CF1" w14:paraId="47B31BBA" w14:textId="77777777" w:rsidTr="00B54CF1">
        <w:tc>
          <w:tcPr>
            <w:tcW w:w="5949" w:type="dxa"/>
          </w:tcPr>
          <w:p w14:paraId="6EC81138" w14:textId="77777777" w:rsidR="00C17358" w:rsidRPr="00C17358" w:rsidRDefault="00C17358" w:rsidP="00C17358">
            <w:pPr>
              <w:shd w:val="clear" w:color="auto" w:fill="FFFFFF"/>
              <w:jc w:val="both"/>
              <w:rPr>
                <w:rFonts w:ascii="Verdana" w:eastAsia="Times New Roman" w:hAnsi="Verdana" w:cs="Times New Roman"/>
                <w:lang w:eastAsia="ro-RO"/>
              </w:rPr>
            </w:pPr>
            <w:r w:rsidRPr="00C17358">
              <w:rPr>
                <w:rFonts w:ascii="Verdana" w:eastAsia="Times New Roman" w:hAnsi="Verdana" w:cs="Times New Roman"/>
                <w:b/>
                <w:bCs/>
                <w:color w:val="0000AF"/>
                <w:lang w:eastAsia="ro-RO"/>
              </w:rPr>
              <w:lastRenderedPageBreak/>
              <w:t>Art. 15:</w:t>
            </w:r>
            <w:r w:rsidRPr="00C17358">
              <w:rPr>
                <w:rFonts w:ascii="Verdana" w:eastAsia="Times New Roman" w:hAnsi="Verdana" w:cs="Times New Roman"/>
                <w:lang w:eastAsia="ro-RO"/>
              </w:rPr>
              <w:t xml:space="preserve"> </w:t>
            </w:r>
            <w:r w:rsidRPr="00C17358">
              <w:rPr>
                <w:rFonts w:ascii="Verdana" w:eastAsia="Times New Roman" w:hAnsi="Verdana" w:cs="Times New Roman"/>
                <w:b/>
                <w:bCs/>
                <w:lang w:eastAsia="ro-RO"/>
              </w:rPr>
              <w:t>Cumul</w:t>
            </w:r>
          </w:p>
          <w:p w14:paraId="0C49717B" w14:textId="77777777" w:rsidR="00C17358" w:rsidRPr="00C17358" w:rsidRDefault="00C17358" w:rsidP="00C17358">
            <w:pPr>
              <w:shd w:val="clear" w:color="auto" w:fill="FFFFFF"/>
              <w:jc w:val="both"/>
              <w:rPr>
                <w:rFonts w:ascii="Verdana" w:eastAsia="Times New Roman" w:hAnsi="Verdana" w:cs="Times New Roman"/>
                <w:lang w:eastAsia="ro-RO"/>
              </w:rPr>
            </w:pPr>
            <w:bookmarkStart w:id="67" w:name="do|ar15|al1"/>
            <w:bookmarkEnd w:id="67"/>
            <w:r w:rsidRPr="00C17358">
              <w:rPr>
                <w:rFonts w:ascii="Verdana" w:eastAsia="Times New Roman" w:hAnsi="Verdana" w:cs="Times New Roman"/>
                <w:b/>
                <w:bCs/>
                <w:color w:val="008F00"/>
                <w:lang w:eastAsia="ro-RO"/>
              </w:rPr>
              <w:t>(1)</w:t>
            </w:r>
            <w:r w:rsidRPr="00C17358">
              <w:rPr>
                <w:rFonts w:ascii="Verdana" w:eastAsia="Times New Roman" w:hAnsi="Verdana" w:cs="Times New Roman"/>
                <w:lang w:eastAsia="ro-RO"/>
              </w:rPr>
              <w:t>Pentru a stabili dacă pragul de notificare şi intensităţile maxime ale ajutoarelor sunt respectate, va fi luată în considerare valoarea totală a ajutoarelor de stat acordate pentru activitatea sau proiectul care beneficiază de ajutor.</w:t>
            </w:r>
          </w:p>
          <w:p w14:paraId="789330F4" w14:textId="77777777" w:rsidR="00C17358" w:rsidRPr="00C17358" w:rsidRDefault="00C17358" w:rsidP="00C17358">
            <w:pPr>
              <w:shd w:val="clear" w:color="auto" w:fill="FFFFFF"/>
              <w:jc w:val="both"/>
              <w:rPr>
                <w:rFonts w:ascii="Verdana" w:eastAsia="Times New Roman" w:hAnsi="Verdana" w:cs="Times New Roman"/>
                <w:lang w:eastAsia="ro-RO"/>
              </w:rPr>
            </w:pPr>
            <w:bookmarkStart w:id="68" w:name="do|ar15|al2"/>
            <w:r w:rsidRPr="00C17358">
              <w:rPr>
                <w:rFonts w:ascii="Verdana" w:eastAsia="Times New Roman" w:hAnsi="Verdana" w:cs="Times New Roman"/>
                <w:b/>
                <w:bCs/>
                <w:noProof/>
                <w:color w:val="333399"/>
                <w:lang w:eastAsia="ro-RO"/>
              </w:rPr>
              <w:drawing>
                <wp:inline distT="0" distB="0" distL="0" distR="0" wp14:anchorId="2A297F76" wp14:editId="150B9DFF">
                  <wp:extent cx="95250" cy="95250"/>
                  <wp:effectExtent l="0" t="0" r="0" b="0"/>
                  <wp:docPr id="19" name="Picture 19" descr="C:\Users\Cultura\sintact 4.0\cache\Legislatie\m.gif">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r15|al2|_i" descr="C:\Users\Cultura\sintact 4.0\cache\Legislatie\m.gif">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bookmarkEnd w:id="68"/>
            <w:r w:rsidRPr="00C17358">
              <w:rPr>
                <w:rFonts w:ascii="Verdana" w:eastAsia="Times New Roman" w:hAnsi="Verdana" w:cs="Times New Roman"/>
                <w:b/>
                <w:bCs/>
                <w:color w:val="008F00"/>
                <w:lang w:eastAsia="ro-RO"/>
              </w:rPr>
              <w:t>(2)</w:t>
            </w:r>
            <w:r w:rsidRPr="00C17358">
              <w:rPr>
                <w:rFonts w:ascii="Verdana" w:eastAsia="Times New Roman" w:hAnsi="Verdana" w:cs="Times New Roman"/>
                <w:lang w:eastAsia="ro-RO"/>
              </w:rPr>
              <w:t>Ajutoarele cu costuri eligibile identificabile exceptate prin prezenta schemă pot fi cumulate</w:t>
            </w:r>
          </w:p>
          <w:p w14:paraId="41CA0676" w14:textId="77777777" w:rsidR="00C17358" w:rsidRPr="00C17358" w:rsidRDefault="00C17358" w:rsidP="00C17358">
            <w:pPr>
              <w:shd w:val="clear" w:color="auto" w:fill="FFFFFF"/>
              <w:jc w:val="both"/>
              <w:rPr>
                <w:rFonts w:ascii="Verdana" w:eastAsia="Times New Roman" w:hAnsi="Verdana" w:cs="Times New Roman"/>
                <w:lang w:eastAsia="ro-RO"/>
              </w:rPr>
            </w:pPr>
            <w:bookmarkStart w:id="69" w:name="do|ar15|al2|lia"/>
            <w:bookmarkEnd w:id="69"/>
            <w:r w:rsidRPr="00C17358">
              <w:rPr>
                <w:rFonts w:ascii="Verdana" w:eastAsia="Times New Roman" w:hAnsi="Verdana" w:cs="Times New Roman"/>
                <w:b/>
                <w:bCs/>
                <w:color w:val="8F0000"/>
                <w:lang w:eastAsia="ro-RO"/>
              </w:rPr>
              <w:t>a)</w:t>
            </w:r>
            <w:r w:rsidRPr="00C17358">
              <w:rPr>
                <w:rFonts w:ascii="Verdana" w:eastAsia="Times New Roman" w:hAnsi="Verdana" w:cs="Times New Roman"/>
                <w:lang w:eastAsia="ro-RO"/>
              </w:rPr>
              <w:t>orice alt ajutor de stat, atât timp cât măsurile respective vizează costuri eligibile identificabile diferite;</w:t>
            </w:r>
          </w:p>
          <w:p w14:paraId="7E66C696" w14:textId="77777777" w:rsidR="00C17358" w:rsidRPr="00C17358" w:rsidRDefault="00C17358" w:rsidP="00C17358">
            <w:pPr>
              <w:shd w:val="clear" w:color="auto" w:fill="FFFFFF"/>
              <w:jc w:val="both"/>
              <w:rPr>
                <w:rFonts w:ascii="Verdana" w:eastAsia="Times New Roman" w:hAnsi="Verdana" w:cs="Times New Roman"/>
                <w:lang w:eastAsia="ro-RO"/>
              </w:rPr>
            </w:pPr>
            <w:bookmarkStart w:id="70" w:name="do|ar15|al2|lib:14"/>
            <w:bookmarkStart w:id="71" w:name="do|ar15|al2|lib"/>
            <w:bookmarkEnd w:id="70"/>
            <w:bookmarkEnd w:id="71"/>
            <w:r w:rsidRPr="00C17358">
              <w:rPr>
                <w:rFonts w:ascii="Verdana" w:eastAsia="Times New Roman" w:hAnsi="Verdana" w:cs="Times New Roman"/>
                <w:b/>
                <w:bCs/>
                <w:color w:val="003399"/>
                <w:shd w:val="clear" w:color="auto" w:fill="D3D3D3"/>
                <w:lang w:eastAsia="ro-RO"/>
              </w:rPr>
              <w:t xml:space="preserve">b)orice alt ajutor de stat, în legătură cu aceleaşi costuri eligibile, care se suprapun parţial sau integral, numai în cazul în care cumulul respectiv nu are drept rezultat depăşirea intensităţii maxime prevăzute de art. 54 alin. (6) al Regulamentului (UE) nr. </w:t>
            </w:r>
            <w:hyperlink r:id="rId34" w:history="1">
              <w:r w:rsidRPr="00C17358">
                <w:rPr>
                  <w:rFonts w:ascii="Verdana" w:eastAsia="Times New Roman" w:hAnsi="Verdana" w:cs="Times New Roman"/>
                  <w:b/>
                  <w:bCs/>
                  <w:color w:val="333399"/>
                  <w:u w:val="single"/>
                  <w:shd w:val="clear" w:color="auto" w:fill="D3D3D3"/>
                  <w:lang w:eastAsia="ro-RO"/>
                </w:rPr>
                <w:t>651/2014</w:t>
              </w:r>
            </w:hyperlink>
            <w:r w:rsidRPr="00C17358">
              <w:rPr>
                <w:rFonts w:ascii="Verdana" w:eastAsia="Times New Roman" w:hAnsi="Verdana" w:cs="Times New Roman"/>
                <w:b/>
                <w:bCs/>
                <w:color w:val="003399"/>
                <w:shd w:val="clear" w:color="auto" w:fill="D3D3D3"/>
                <w:lang w:eastAsia="ro-RO"/>
              </w:rPr>
              <w:t>.</w:t>
            </w:r>
            <w:r w:rsidRPr="00C17358">
              <w:rPr>
                <w:rFonts w:ascii="Verdana" w:eastAsia="Times New Roman" w:hAnsi="Verdana" w:cs="Times New Roman"/>
                <w:b/>
                <w:bCs/>
                <w:color w:val="003399"/>
                <w:shd w:val="clear" w:color="auto" w:fill="D3D3D3"/>
                <w:lang w:eastAsia="ro-RO"/>
              </w:rPr>
              <w:br/>
            </w:r>
            <w:r w:rsidRPr="00C17358">
              <w:rPr>
                <w:rFonts w:ascii="Verdana" w:eastAsia="Times New Roman" w:hAnsi="Verdana" w:cs="Times New Roman"/>
                <w:i/>
                <w:iCs/>
                <w:noProof/>
                <w:color w:val="6666FF"/>
                <w:sz w:val="18"/>
                <w:szCs w:val="18"/>
                <w:shd w:val="clear" w:color="auto" w:fill="D3D3D3"/>
                <w:lang w:eastAsia="ro-RO"/>
              </w:rPr>
              <w:drawing>
                <wp:inline distT="0" distB="0" distL="0" distR="0" wp14:anchorId="79B90817" wp14:editId="4A784CFF">
                  <wp:extent cx="85725" cy="85725"/>
                  <wp:effectExtent l="0" t="0" r="9525" b="9525"/>
                  <wp:docPr id="18" name="Picture 18" descr="C:\Users\Cultura\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9462_0016" descr="C:\Users\Cultura\sintact 4.0\cache\Legislati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r w:rsidRPr="00C17358">
              <w:rPr>
                <w:rFonts w:ascii="Verdana" w:eastAsia="Times New Roman" w:hAnsi="Verdana" w:cs="Times New Roman"/>
                <w:i/>
                <w:iCs/>
                <w:color w:val="6666FF"/>
                <w:sz w:val="18"/>
                <w:szCs w:val="18"/>
                <w:shd w:val="clear" w:color="auto" w:fill="FFFFFF"/>
                <w:lang w:eastAsia="ro-RO"/>
              </w:rPr>
              <w:t xml:space="preserve">(la data 20-feb-2019 Art. 15, alin. (2), litera B. modificat de Art. I, punctul 13. din </w:t>
            </w:r>
            <w:hyperlink r:id="rId35" w:anchor="do|ari|pt13" w:history="1">
              <w:r w:rsidRPr="00C17358">
                <w:rPr>
                  <w:rFonts w:ascii="Verdana" w:eastAsia="Times New Roman" w:hAnsi="Verdana" w:cs="Times New Roman"/>
                  <w:b/>
                  <w:bCs/>
                  <w:i/>
                  <w:iCs/>
                  <w:color w:val="333399"/>
                  <w:sz w:val="18"/>
                  <w:szCs w:val="18"/>
                  <w:u w:val="single"/>
                  <w:shd w:val="clear" w:color="auto" w:fill="FFFFFF"/>
                  <w:lang w:eastAsia="ro-RO"/>
                </w:rPr>
                <w:t>Hotarirea 90/2019</w:t>
              </w:r>
            </w:hyperlink>
            <w:r w:rsidRPr="00C17358">
              <w:rPr>
                <w:rFonts w:ascii="Verdana" w:eastAsia="Times New Roman" w:hAnsi="Verdana" w:cs="Times New Roman"/>
                <w:i/>
                <w:iCs/>
                <w:color w:val="6666FF"/>
                <w:sz w:val="18"/>
                <w:szCs w:val="18"/>
                <w:shd w:val="clear" w:color="auto" w:fill="FFFFFF"/>
                <w:lang w:eastAsia="ro-RO"/>
              </w:rPr>
              <w:t xml:space="preserve"> )</w:t>
            </w:r>
          </w:p>
          <w:p w14:paraId="47DD7402" w14:textId="77777777" w:rsidR="00C17358" w:rsidRPr="00C17358" w:rsidRDefault="00C17358" w:rsidP="00C17358">
            <w:pPr>
              <w:shd w:val="clear" w:color="auto" w:fill="FFFFFF"/>
              <w:jc w:val="both"/>
              <w:rPr>
                <w:rFonts w:ascii="Verdana" w:eastAsia="Times New Roman" w:hAnsi="Verdana" w:cs="Times New Roman"/>
                <w:lang w:eastAsia="ro-RO"/>
              </w:rPr>
            </w:pPr>
            <w:bookmarkStart w:id="72" w:name="do|ar15|al3:15"/>
            <w:bookmarkEnd w:id="72"/>
            <w:r w:rsidRPr="00C17358">
              <w:rPr>
                <w:rFonts w:ascii="Verdana" w:eastAsia="Times New Roman" w:hAnsi="Verdana" w:cs="Times New Roman"/>
                <w:b/>
                <w:bCs/>
                <w:color w:val="003399"/>
                <w:shd w:val="clear" w:color="auto" w:fill="D3D3D3"/>
                <w:lang w:eastAsia="ro-RO"/>
              </w:rPr>
              <w:t xml:space="preserve"> (3)Ajutoarele de stat exceptate în temeiul prezentei scheme nu se cumulează cu niciun tip de ajutoare de minimis în raport cu aceleaşi costuri eligibile dacă un astfel de cumul ar conduce la o intensitate a ajutorului care o depăşeşte pe cea prevăzută în art. 54 alin. (6) al Regulamentului (UE) nr. </w:t>
            </w:r>
            <w:hyperlink r:id="rId36" w:history="1">
              <w:r w:rsidRPr="00C17358">
                <w:rPr>
                  <w:rFonts w:ascii="Verdana" w:eastAsia="Times New Roman" w:hAnsi="Verdana" w:cs="Times New Roman"/>
                  <w:b/>
                  <w:bCs/>
                  <w:color w:val="333399"/>
                  <w:u w:val="single"/>
                  <w:shd w:val="clear" w:color="auto" w:fill="D3D3D3"/>
                  <w:lang w:eastAsia="ro-RO"/>
                </w:rPr>
                <w:t>651/2014</w:t>
              </w:r>
            </w:hyperlink>
            <w:r w:rsidRPr="00C17358">
              <w:rPr>
                <w:rFonts w:ascii="Verdana" w:eastAsia="Times New Roman" w:hAnsi="Verdana" w:cs="Times New Roman"/>
                <w:b/>
                <w:bCs/>
                <w:color w:val="003399"/>
                <w:shd w:val="clear" w:color="auto" w:fill="D3D3D3"/>
                <w:lang w:eastAsia="ro-RO"/>
              </w:rPr>
              <w:t>.</w:t>
            </w:r>
          </w:p>
          <w:p w14:paraId="15B852F6" w14:textId="77777777" w:rsidR="00B54CF1" w:rsidRDefault="00B54CF1"/>
        </w:tc>
        <w:tc>
          <w:tcPr>
            <w:tcW w:w="8080" w:type="dxa"/>
          </w:tcPr>
          <w:p w14:paraId="5E94FCE1" w14:textId="77777777" w:rsidR="00FD13EA" w:rsidRPr="006E389A" w:rsidRDefault="00FD13EA" w:rsidP="00FD13EA">
            <w:pPr>
              <w:pStyle w:val="ListParagraph"/>
              <w:numPr>
                <w:ilvl w:val="0"/>
                <w:numId w:val="2"/>
              </w:numPr>
              <w:spacing w:line="276" w:lineRule="auto"/>
              <w:jc w:val="both"/>
              <w:rPr>
                <w:rFonts w:ascii="Arial" w:eastAsia="Times New Roman" w:hAnsi="Arial" w:cs="Arial"/>
                <w:b/>
                <w:color w:val="000000"/>
                <w:sz w:val="24"/>
                <w:szCs w:val="24"/>
                <w:lang w:val="ro-RO"/>
              </w:rPr>
            </w:pPr>
            <w:r w:rsidRPr="006E389A">
              <w:rPr>
                <w:rFonts w:ascii="Arial" w:eastAsia="Times New Roman" w:hAnsi="Arial" w:cs="Arial"/>
                <w:b/>
                <w:color w:val="000000"/>
                <w:sz w:val="24"/>
                <w:szCs w:val="24"/>
                <w:lang w:val="ro-RO"/>
              </w:rPr>
              <w:t xml:space="preserve">La articolul 15, alineatul </w:t>
            </w:r>
            <w:r>
              <w:rPr>
                <w:rFonts w:ascii="Arial" w:eastAsia="Times New Roman" w:hAnsi="Arial" w:cs="Arial"/>
                <w:b/>
                <w:color w:val="000000"/>
                <w:sz w:val="24"/>
                <w:szCs w:val="24"/>
                <w:lang w:val="ro-RO"/>
              </w:rPr>
              <w:t>(</w:t>
            </w:r>
            <w:r w:rsidRPr="006E389A">
              <w:rPr>
                <w:rFonts w:ascii="Arial" w:eastAsia="Times New Roman" w:hAnsi="Arial" w:cs="Arial"/>
                <w:b/>
                <w:color w:val="000000"/>
                <w:sz w:val="24"/>
                <w:szCs w:val="24"/>
                <w:lang w:val="ro-RO"/>
              </w:rPr>
              <w:t>2</w:t>
            </w:r>
            <w:r>
              <w:rPr>
                <w:rFonts w:ascii="Arial" w:eastAsia="Times New Roman" w:hAnsi="Arial" w:cs="Arial"/>
                <w:b/>
                <w:color w:val="000000"/>
                <w:sz w:val="24"/>
                <w:szCs w:val="24"/>
                <w:lang w:val="ro-RO"/>
              </w:rPr>
              <w:t>)</w:t>
            </w:r>
            <w:r w:rsidRPr="006E389A">
              <w:rPr>
                <w:rFonts w:ascii="Arial" w:eastAsia="Times New Roman" w:hAnsi="Arial" w:cs="Arial"/>
                <w:b/>
                <w:color w:val="000000"/>
                <w:sz w:val="24"/>
                <w:szCs w:val="24"/>
                <w:lang w:val="ro-RO"/>
              </w:rPr>
              <w:t xml:space="preserve"> litera b) se va modifica și va avea următorul c</w:t>
            </w:r>
            <w:r>
              <w:rPr>
                <w:rFonts w:ascii="Arial" w:eastAsia="Times New Roman" w:hAnsi="Arial" w:cs="Arial"/>
                <w:b/>
                <w:color w:val="000000"/>
                <w:sz w:val="24"/>
                <w:szCs w:val="24"/>
                <w:lang w:val="ro-RO"/>
              </w:rPr>
              <w:t>uprins</w:t>
            </w:r>
            <w:r w:rsidRPr="006E389A">
              <w:rPr>
                <w:rFonts w:ascii="Arial" w:eastAsia="Times New Roman" w:hAnsi="Arial" w:cs="Arial"/>
                <w:b/>
                <w:color w:val="000000"/>
                <w:sz w:val="24"/>
                <w:szCs w:val="24"/>
                <w:lang w:val="ro-RO"/>
              </w:rPr>
              <w:t>:</w:t>
            </w:r>
          </w:p>
          <w:p w14:paraId="14B62AC5" w14:textId="77777777" w:rsidR="00FD13EA" w:rsidRPr="0048632A" w:rsidRDefault="00FD13EA" w:rsidP="00FD13EA">
            <w:pPr>
              <w:spacing w:line="276" w:lineRule="auto"/>
              <w:jc w:val="both"/>
              <w:rPr>
                <w:rFonts w:ascii="Arial" w:eastAsia="Times New Roman" w:hAnsi="Arial" w:cs="Arial"/>
                <w:color w:val="000000"/>
                <w:sz w:val="24"/>
                <w:szCs w:val="24"/>
              </w:rPr>
            </w:pPr>
            <w:r w:rsidRPr="0048632A">
              <w:rPr>
                <w:rFonts w:ascii="Arial" w:eastAsia="Times New Roman" w:hAnsi="Arial" w:cs="Arial"/>
                <w:color w:val="000000"/>
                <w:sz w:val="24"/>
                <w:szCs w:val="24"/>
              </w:rPr>
              <w:t>„</w:t>
            </w:r>
            <w:r w:rsidRPr="0048632A">
              <w:rPr>
                <w:rFonts w:ascii="Arial" w:hAnsi="Arial" w:cs="Arial"/>
                <w:color w:val="000000"/>
                <w:sz w:val="24"/>
                <w:szCs w:val="24"/>
              </w:rPr>
              <w:t>b)orice alt ajutor de stat, în legătură cu aceleaşi costuri eligibile, care se suprapun parţial sau integral, numai în cazul în care cumulul respectiv nu are drept rezultat depăşirea intensităţii maxime prevăzute de art. 54 alin. (6) și alin. (7) al Regulamentului (UE) nr. </w:t>
            </w:r>
            <w:hyperlink r:id="rId37" w:history="1">
              <w:r w:rsidRPr="0048632A">
                <w:rPr>
                  <w:rFonts w:ascii="Arial" w:hAnsi="Arial" w:cs="Arial"/>
                  <w:color w:val="000000"/>
                  <w:sz w:val="24"/>
                  <w:szCs w:val="24"/>
                </w:rPr>
                <w:t>651/2014</w:t>
              </w:r>
            </w:hyperlink>
            <w:r w:rsidRPr="0048632A">
              <w:rPr>
                <w:rFonts w:ascii="Arial" w:eastAsia="Times New Roman" w:hAnsi="Arial" w:cs="Arial"/>
                <w:color w:val="000000"/>
                <w:sz w:val="24"/>
                <w:szCs w:val="24"/>
              </w:rPr>
              <w:t>.”</w:t>
            </w:r>
          </w:p>
          <w:p w14:paraId="2B9371AD" w14:textId="77777777" w:rsidR="00FD13EA" w:rsidRPr="00E113C0" w:rsidRDefault="00FD13EA" w:rsidP="00FD13EA">
            <w:pPr>
              <w:pStyle w:val="ListParagraph"/>
              <w:numPr>
                <w:ilvl w:val="0"/>
                <w:numId w:val="2"/>
              </w:numPr>
              <w:spacing w:line="276" w:lineRule="auto"/>
              <w:ind w:left="0" w:firstLine="0"/>
              <w:rPr>
                <w:rFonts w:ascii="Arial" w:eastAsia="Times New Roman" w:hAnsi="Arial" w:cs="Arial"/>
                <w:b/>
                <w:color w:val="000000"/>
                <w:sz w:val="24"/>
                <w:szCs w:val="24"/>
                <w:lang w:val="ro-RO"/>
              </w:rPr>
            </w:pPr>
            <w:r w:rsidRPr="00E113C0">
              <w:rPr>
                <w:rFonts w:ascii="Arial" w:eastAsia="Times New Roman" w:hAnsi="Arial" w:cs="Arial"/>
                <w:b/>
                <w:color w:val="000000"/>
                <w:sz w:val="24"/>
                <w:szCs w:val="24"/>
                <w:lang w:val="ro-RO"/>
              </w:rPr>
              <w:t xml:space="preserve">La articolul 15, alineatul </w:t>
            </w:r>
            <w:r>
              <w:rPr>
                <w:rFonts w:ascii="Arial" w:eastAsia="Times New Roman" w:hAnsi="Arial" w:cs="Arial"/>
                <w:b/>
                <w:color w:val="000000"/>
                <w:sz w:val="24"/>
                <w:szCs w:val="24"/>
                <w:lang w:val="ro-RO"/>
              </w:rPr>
              <w:t>(</w:t>
            </w:r>
            <w:r w:rsidRPr="00E113C0">
              <w:rPr>
                <w:rFonts w:ascii="Arial" w:eastAsia="Times New Roman" w:hAnsi="Arial" w:cs="Arial"/>
                <w:b/>
                <w:color w:val="000000"/>
                <w:sz w:val="24"/>
                <w:szCs w:val="24"/>
                <w:lang w:val="ro-RO"/>
              </w:rPr>
              <w:t>3</w:t>
            </w:r>
            <w:r>
              <w:rPr>
                <w:rFonts w:ascii="Arial" w:eastAsia="Times New Roman" w:hAnsi="Arial" w:cs="Arial"/>
                <w:b/>
                <w:color w:val="000000"/>
                <w:sz w:val="24"/>
                <w:szCs w:val="24"/>
                <w:lang w:val="ro-RO"/>
              </w:rPr>
              <w:t>)</w:t>
            </w:r>
            <w:r w:rsidRPr="00E113C0">
              <w:rPr>
                <w:rFonts w:ascii="Arial" w:eastAsia="Times New Roman" w:hAnsi="Arial" w:cs="Arial"/>
                <w:b/>
                <w:color w:val="000000"/>
                <w:sz w:val="24"/>
                <w:szCs w:val="24"/>
                <w:lang w:val="ro-RO"/>
              </w:rPr>
              <w:t xml:space="preserve"> se va modifica și va avea următorul c</w:t>
            </w:r>
            <w:r>
              <w:rPr>
                <w:rFonts w:ascii="Arial" w:eastAsia="Times New Roman" w:hAnsi="Arial" w:cs="Arial"/>
                <w:b/>
                <w:color w:val="000000"/>
                <w:sz w:val="24"/>
                <w:szCs w:val="24"/>
                <w:lang w:val="ro-RO"/>
              </w:rPr>
              <w:t>uprins</w:t>
            </w:r>
            <w:r w:rsidRPr="00E113C0">
              <w:rPr>
                <w:rFonts w:ascii="Arial" w:eastAsia="Times New Roman" w:hAnsi="Arial" w:cs="Arial"/>
                <w:b/>
                <w:color w:val="000000"/>
                <w:sz w:val="24"/>
                <w:szCs w:val="24"/>
                <w:lang w:val="ro-RO"/>
              </w:rPr>
              <w:t>:</w:t>
            </w:r>
          </w:p>
          <w:p w14:paraId="527CD6D5" w14:textId="77777777" w:rsidR="00FD13EA" w:rsidRPr="0048632A" w:rsidRDefault="00FD13EA" w:rsidP="00FD13EA">
            <w:pPr>
              <w:spacing w:line="276" w:lineRule="auto"/>
              <w:jc w:val="both"/>
              <w:rPr>
                <w:rFonts w:ascii="Arial" w:eastAsia="Times New Roman" w:hAnsi="Arial" w:cs="Arial"/>
                <w:color w:val="000000"/>
                <w:sz w:val="24"/>
                <w:szCs w:val="24"/>
              </w:rPr>
            </w:pPr>
            <w:bookmarkStart w:id="73" w:name="do|ar15|al3"/>
            <w:bookmarkEnd w:id="73"/>
            <w:r w:rsidRPr="0048632A">
              <w:rPr>
                <w:rFonts w:ascii="Arial" w:eastAsia="Times New Roman" w:hAnsi="Arial" w:cs="Arial"/>
                <w:color w:val="000000"/>
                <w:sz w:val="24"/>
                <w:szCs w:val="24"/>
              </w:rPr>
              <w:t>„(</w:t>
            </w:r>
            <w:r w:rsidRPr="0048632A">
              <w:rPr>
                <w:rFonts w:ascii="Arial" w:hAnsi="Arial" w:cs="Arial"/>
                <w:color w:val="000000"/>
                <w:sz w:val="24"/>
                <w:szCs w:val="24"/>
              </w:rPr>
              <w:t>3)Ajutoarele de stat exceptate în temeiul prezentei scheme nu se cumulează cu niciun tip de ajutoare de minimis în raport cu aceleaşi costuri eligibile dacă un astfel de cumul ar conduce la o intensitate a ajutorului care o depăşeşte pe cea prevăzută în art. 54 alin. (6) și alin. (7) al Regulamentului (UE) nr. </w:t>
            </w:r>
            <w:hyperlink r:id="rId38" w:history="1">
              <w:r w:rsidRPr="0048632A">
                <w:rPr>
                  <w:rFonts w:ascii="Arial" w:hAnsi="Arial" w:cs="Arial"/>
                  <w:color w:val="000000"/>
                  <w:sz w:val="24"/>
                  <w:szCs w:val="24"/>
                </w:rPr>
                <w:t>651/2014</w:t>
              </w:r>
            </w:hyperlink>
            <w:r w:rsidRPr="0048632A">
              <w:rPr>
                <w:rFonts w:ascii="Arial" w:hAnsi="Arial" w:cs="Arial"/>
                <w:color w:val="000000"/>
                <w:sz w:val="24"/>
                <w:szCs w:val="24"/>
              </w:rPr>
              <w:t>.</w:t>
            </w:r>
            <w:r w:rsidRPr="0048632A">
              <w:rPr>
                <w:rFonts w:ascii="Arial" w:eastAsia="Times New Roman" w:hAnsi="Arial" w:cs="Arial"/>
                <w:color w:val="000000"/>
                <w:sz w:val="24"/>
                <w:szCs w:val="24"/>
              </w:rPr>
              <w:t>”</w:t>
            </w:r>
          </w:p>
          <w:p w14:paraId="29D41194" w14:textId="77777777" w:rsidR="00B54CF1" w:rsidRDefault="00B54CF1" w:rsidP="00FD13EA">
            <w:pPr>
              <w:pStyle w:val="ListParagraph"/>
              <w:spacing w:line="276" w:lineRule="auto"/>
              <w:ind w:left="0"/>
            </w:pPr>
          </w:p>
        </w:tc>
      </w:tr>
      <w:tr w:rsidR="00B54CF1" w14:paraId="2E8CB3AC" w14:textId="77777777" w:rsidTr="00B54CF1">
        <w:tc>
          <w:tcPr>
            <w:tcW w:w="5949" w:type="dxa"/>
          </w:tcPr>
          <w:p w14:paraId="3D3B9AEB" w14:textId="77777777" w:rsidR="00C17358" w:rsidRPr="00C17358" w:rsidRDefault="00C17358" w:rsidP="00C17358">
            <w:pPr>
              <w:shd w:val="clear" w:color="auto" w:fill="FFFFFF"/>
              <w:jc w:val="both"/>
              <w:rPr>
                <w:rFonts w:ascii="Verdana" w:eastAsia="Times New Roman" w:hAnsi="Verdana" w:cs="Times New Roman"/>
                <w:lang w:eastAsia="ro-RO"/>
              </w:rPr>
            </w:pPr>
            <w:r w:rsidRPr="00C17358">
              <w:rPr>
                <w:rFonts w:ascii="Verdana" w:eastAsia="Times New Roman" w:hAnsi="Verdana" w:cs="Times New Roman"/>
                <w:b/>
                <w:bCs/>
                <w:color w:val="0000AF"/>
                <w:lang w:eastAsia="ro-RO"/>
              </w:rPr>
              <w:t>Art. 16:</w:t>
            </w:r>
            <w:r w:rsidRPr="00C17358">
              <w:rPr>
                <w:rFonts w:ascii="Verdana" w:eastAsia="Times New Roman" w:hAnsi="Verdana" w:cs="Times New Roman"/>
                <w:lang w:eastAsia="ro-RO"/>
              </w:rPr>
              <w:t xml:space="preserve"> </w:t>
            </w:r>
            <w:r w:rsidRPr="00C17358">
              <w:rPr>
                <w:rFonts w:ascii="Verdana" w:eastAsia="Times New Roman" w:hAnsi="Verdana" w:cs="Times New Roman"/>
                <w:b/>
                <w:bCs/>
                <w:lang w:eastAsia="ro-RO"/>
              </w:rPr>
              <w:t>Reguli privind transparenţa, monitorizarea şi raportarea</w:t>
            </w:r>
          </w:p>
          <w:p w14:paraId="32B2F5E0" w14:textId="77777777" w:rsidR="00C17358" w:rsidRPr="00C17358" w:rsidRDefault="00C17358" w:rsidP="00C17358">
            <w:pPr>
              <w:shd w:val="clear" w:color="auto" w:fill="FFFFFF"/>
              <w:jc w:val="both"/>
              <w:rPr>
                <w:rFonts w:ascii="Verdana" w:eastAsia="Times New Roman" w:hAnsi="Verdana" w:cs="Times New Roman"/>
                <w:lang w:eastAsia="ro-RO"/>
              </w:rPr>
            </w:pPr>
            <w:bookmarkStart w:id="74" w:name="do|ar16|al1"/>
            <w:bookmarkEnd w:id="74"/>
            <w:r w:rsidRPr="00C17358">
              <w:rPr>
                <w:rFonts w:ascii="Verdana" w:eastAsia="Times New Roman" w:hAnsi="Verdana" w:cs="Times New Roman"/>
                <w:b/>
                <w:bCs/>
                <w:color w:val="008F00"/>
                <w:lang w:eastAsia="ro-RO"/>
              </w:rPr>
              <w:t>(1)</w:t>
            </w:r>
            <w:r w:rsidRPr="00C17358">
              <w:rPr>
                <w:rFonts w:ascii="Verdana" w:eastAsia="Times New Roman" w:hAnsi="Verdana" w:cs="Times New Roman"/>
                <w:lang w:eastAsia="ro-RO"/>
              </w:rPr>
              <w:t xml:space="preserve">Comisia Naţională de Strategie şi Prognoză are obligaţia să publice pe site-ul său textul integral al schemei de ajutor de stat, perioada în care se pot înregistra cereri, bugetul anual, data epuizării </w:t>
            </w:r>
            <w:r w:rsidRPr="00C17358">
              <w:rPr>
                <w:rFonts w:ascii="Verdana" w:eastAsia="Times New Roman" w:hAnsi="Verdana" w:cs="Times New Roman"/>
                <w:lang w:eastAsia="ro-RO"/>
              </w:rPr>
              <w:lastRenderedPageBreak/>
              <w:t>bugetului anual/total al schemei, precum şi formatul documentelor necesare pentru accesare.</w:t>
            </w:r>
          </w:p>
          <w:p w14:paraId="168F5750" w14:textId="77777777" w:rsidR="00C17358" w:rsidRPr="00C17358" w:rsidRDefault="00C17358" w:rsidP="00C17358">
            <w:pPr>
              <w:shd w:val="clear" w:color="auto" w:fill="FFFFFF"/>
              <w:jc w:val="both"/>
              <w:rPr>
                <w:rFonts w:ascii="Verdana" w:eastAsia="Times New Roman" w:hAnsi="Verdana" w:cs="Times New Roman"/>
                <w:lang w:eastAsia="ro-RO"/>
              </w:rPr>
            </w:pPr>
            <w:bookmarkStart w:id="75" w:name="do|ar16|al2"/>
            <w:bookmarkEnd w:id="75"/>
            <w:r w:rsidRPr="00C17358">
              <w:rPr>
                <w:rFonts w:ascii="Verdana" w:eastAsia="Times New Roman" w:hAnsi="Verdana" w:cs="Times New Roman"/>
                <w:b/>
                <w:bCs/>
                <w:color w:val="008F00"/>
                <w:lang w:eastAsia="ro-RO"/>
              </w:rPr>
              <w:t>(2)</w:t>
            </w:r>
            <w:r w:rsidRPr="00C17358">
              <w:rPr>
                <w:rFonts w:ascii="Verdana" w:eastAsia="Times New Roman" w:hAnsi="Verdana" w:cs="Times New Roman"/>
                <w:lang w:eastAsia="ro-RO"/>
              </w:rPr>
              <w:t xml:space="preserve">Comisia Naţională de Strategie şi Prognoză va monitoriza respectarea condiţiilor şi a criteriilor de eligibilitate prevăzute în prezenta schemă pe toată perioada de derulare a acesteia, pentru a nu se depăşi intensitatea maximă admisă şi de a dispune măsurile care se impun în cazul nerespectării condiţiilor din prezenta hotărâre sau din legislaţia naţională ori europeană aplicabile la momentul respectiv. Nerespectarea de către beneficiari a condiţiilor prevăzute în prezenta schemă, precum şi a oricăror obligaţii asumate în vederea obţinerii finanţării determină aplicarea de către autoritatea finanţatoare a schemei de ajutor de stat a măsurilor necesare în vederea recuperării ajutoarelor de stat, inclusiv a dobânzilor aferente, în conformitate cu prevederile Ordonanţei de urgenţă a Guvernului nr. </w:t>
            </w:r>
            <w:hyperlink r:id="rId39" w:history="1">
              <w:r w:rsidRPr="00C17358">
                <w:rPr>
                  <w:rFonts w:ascii="Verdana" w:eastAsia="Times New Roman" w:hAnsi="Verdana" w:cs="Times New Roman"/>
                  <w:b/>
                  <w:bCs/>
                  <w:color w:val="333399"/>
                  <w:u w:val="single"/>
                  <w:lang w:eastAsia="ro-RO"/>
                </w:rPr>
                <w:t>77/2014</w:t>
              </w:r>
            </w:hyperlink>
            <w:r w:rsidRPr="00C17358">
              <w:rPr>
                <w:rFonts w:ascii="Verdana" w:eastAsia="Times New Roman" w:hAnsi="Verdana" w:cs="Times New Roman"/>
                <w:lang w:eastAsia="ro-RO"/>
              </w:rPr>
              <w:t xml:space="preserve"> privind procedurile naţionale în domeniul ajutorului de stat, precum şi pentru modificarea şi completarea Legii concurenţei nr. </w:t>
            </w:r>
            <w:hyperlink r:id="rId40" w:history="1">
              <w:r w:rsidRPr="00C17358">
                <w:rPr>
                  <w:rFonts w:ascii="Verdana" w:eastAsia="Times New Roman" w:hAnsi="Verdana" w:cs="Times New Roman"/>
                  <w:b/>
                  <w:bCs/>
                  <w:color w:val="333399"/>
                  <w:u w:val="single"/>
                  <w:lang w:eastAsia="ro-RO"/>
                </w:rPr>
                <w:t>21/1996</w:t>
              </w:r>
            </w:hyperlink>
            <w:r w:rsidRPr="00C17358">
              <w:rPr>
                <w:rFonts w:ascii="Verdana" w:eastAsia="Times New Roman" w:hAnsi="Verdana" w:cs="Times New Roman"/>
                <w:lang w:eastAsia="ro-RO"/>
              </w:rPr>
              <w:t xml:space="preserve">, aprobată cu modificări şi completări prin Legea nr. </w:t>
            </w:r>
            <w:hyperlink r:id="rId41" w:history="1">
              <w:r w:rsidRPr="00C17358">
                <w:rPr>
                  <w:rFonts w:ascii="Verdana" w:eastAsia="Times New Roman" w:hAnsi="Verdana" w:cs="Times New Roman"/>
                  <w:b/>
                  <w:bCs/>
                  <w:color w:val="333399"/>
                  <w:u w:val="single"/>
                  <w:lang w:eastAsia="ro-RO"/>
                </w:rPr>
                <w:t>20/2015</w:t>
              </w:r>
            </w:hyperlink>
            <w:r w:rsidRPr="00C17358">
              <w:rPr>
                <w:rFonts w:ascii="Verdana" w:eastAsia="Times New Roman" w:hAnsi="Verdana" w:cs="Times New Roman"/>
                <w:lang w:eastAsia="ro-RO"/>
              </w:rPr>
              <w:t>, cu modificările ulterioare.</w:t>
            </w:r>
          </w:p>
          <w:p w14:paraId="14154FBD" w14:textId="77777777" w:rsidR="00C17358" w:rsidRPr="00C17358" w:rsidRDefault="00C17358" w:rsidP="00C17358">
            <w:pPr>
              <w:shd w:val="clear" w:color="auto" w:fill="FFFFFF"/>
              <w:jc w:val="both"/>
              <w:rPr>
                <w:rFonts w:ascii="Verdana" w:eastAsia="Times New Roman" w:hAnsi="Verdana" w:cs="Times New Roman"/>
                <w:lang w:eastAsia="ro-RO"/>
              </w:rPr>
            </w:pPr>
            <w:bookmarkStart w:id="76" w:name="do|ar16|al3"/>
            <w:bookmarkEnd w:id="76"/>
            <w:r w:rsidRPr="00C17358">
              <w:rPr>
                <w:rFonts w:ascii="Verdana" w:eastAsia="Times New Roman" w:hAnsi="Verdana" w:cs="Times New Roman"/>
                <w:b/>
                <w:bCs/>
                <w:color w:val="008F00"/>
                <w:lang w:eastAsia="ro-RO"/>
              </w:rPr>
              <w:t>(3)</w:t>
            </w:r>
            <w:r w:rsidRPr="00C17358">
              <w:rPr>
                <w:rFonts w:ascii="Verdana" w:eastAsia="Times New Roman" w:hAnsi="Verdana" w:cs="Times New Roman"/>
                <w:lang w:eastAsia="ro-RO"/>
              </w:rPr>
              <w:t>Comisia Naţională de Strategie şi Prognoză trebuie să păstreze înregistrări detaliate referitoare la ajutoarele acordate pentru toate proiectele în cadrul schemei. Aceste înregistrări care conţin toate informaţiile necesare pentru a stabili dacă sunt respectate criteriile din reglementările europene în domeniu trebuie păstrate timp de 10 ani de la data acordării ultimului ajutor în cadrul schemei.</w:t>
            </w:r>
          </w:p>
          <w:p w14:paraId="10A0B791" w14:textId="77777777" w:rsidR="00C17358" w:rsidRPr="00C17358" w:rsidRDefault="00C17358" w:rsidP="00C17358">
            <w:pPr>
              <w:shd w:val="clear" w:color="auto" w:fill="FFFFFF"/>
              <w:jc w:val="both"/>
              <w:rPr>
                <w:rFonts w:ascii="Verdana" w:eastAsia="Times New Roman" w:hAnsi="Verdana" w:cs="Times New Roman"/>
                <w:lang w:eastAsia="ro-RO"/>
              </w:rPr>
            </w:pPr>
            <w:bookmarkStart w:id="77" w:name="do|ar16|al4"/>
            <w:bookmarkEnd w:id="77"/>
            <w:r w:rsidRPr="00C17358">
              <w:rPr>
                <w:rFonts w:ascii="Verdana" w:eastAsia="Times New Roman" w:hAnsi="Verdana" w:cs="Times New Roman"/>
                <w:b/>
                <w:bCs/>
                <w:color w:val="008F00"/>
                <w:lang w:eastAsia="ro-RO"/>
              </w:rPr>
              <w:t>(4)</w:t>
            </w:r>
            <w:r w:rsidRPr="00C17358">
              <w:rPr>
                <w:rFonts w:ascii="Verdana" w:eastAsia="Times New Roman" w:hAnsi="Verdana" w:cs="Times New Roman"/>
                <w:lang w:eastAsia="ro-RO"/>
              </w:rPr>
              <w:t xml:space="preserve">Beneficiarii ajutorului de stat acordat în baza prezentei scheme trebuie să păstreze toate </w:t>
            </w:r>
            <w:r w:rsidRPr="00C17358">
              <w:rPr>
                <w:rFonts w:ascii="Verdana" w:eastAsia="Times New Roman" w:hAnsi="Verdana" w:cs="Times New Roman"/>
                <w:lang w:eastAsia="ro-RO"/>
              </w:rPr>
              <w:lastRenderedPageBreak/>
              <w:t>documentele aferente acestuia timp de 10 ani şi sunt obligaţi să le pună la dispoziţia autorităţii de implementare a schemei de ajutor de stat sau a Consiliului Concurenţei ori de câte ori le sunt solicitate.</w:t>
            </w:r>
          </w:p>
          <w:p w14:paraId="00AEE81B" w14:textId="77777777" w:rsidR="00C17358" w:rsidRPr="00C17358" w:rsidRDefault="00C17358" w:rsidP="00C17358">
            <w:pPr>
              <w:shd w:val="clear" w:color="auto" w:fill="FFFFFF"/>
              <w:jc w:val="both"/>
              <w:rPr>
                <w:rFonts w:ascii="Verdana" w:eastAsia="Times New Roman" w:hAnsi="Verdana" w:cs="Times New Roman"/>
                <w:lang w:eastAsia="ro-RO"/>
              </w:rPr>
            </w:pPr>
            <w:bookmarkStart w:id="78" w:name="do|ar16|al5"/>
            <w:bookmarkEnd w:id="78"/>
            <w:r w:rsidRPr="00C17358">
              <w:rPr>
                <w:rFonts w:ascii="Verdana" w:eastAsia="Times New Roman" w:hAnsi="Verdana" w:cs="Times New Roman"/>
                <w:b/>
                <w:bCs/>
                <w:color w:val="008F00"/>
                <w:lang w:eastAsia="ro-RO"/>
              </w:rPr>
              <w:t>(5)</w:t>
            </w:r>
            <w:r w:rsidRPr="00C17358">
              <w:rPr>
                <w:rFonts w:ascii="Verdana" w:eastAsia="Times New Roman" w:hAnsi="Verdana" w:cs="Times New Roman"/>
                <w:lang w:eastAsia="ro-RO"/>
              </w:rPr>
              <w:t xml:space="preserve">Comisia Naţională de Strategie şi Prognoză, în calitate de autoritate responsabilă cu implementarea prezentei scheme de ajutor de stat regional, are obligaţia de a transmite Consiliului Concurenţei toate datele şi informaţiile necesare pentru monitorizarea ajutoarelor de stat la nivel naţional, în formatul şi în termenul prevăzut de Regulamentul privind procedurile de monitorizare a ajutoarelor de stat, pus în aplicare prin Ordinul preşedintelui Consiliului Concurenţei nr. </w:t>
            </w:r>
            <w:hyperlink r:id="rId42" w:history="1">
              <w:r w:rsidRPr="00C17358">
                <w:rPr>
                  <w:rFonts w:ascii="Verdana" w:eastAsia="Times New Roman" w:hAnsi="Verdana" w:cs="Times New Roman"/>
                  <w:b/>
                  <w:bCs/>
                  <w:color w:val="333399"/>
                  <w:u w:val="single"/>
                  <w:lang w:eastAsia="ro-RO"/>
                </w:rPr>
                <w:t>175/2007</w:t>
              </w:r>
            </w:hyperlink>
            <w:r w:rsidRPr="00C17358">
              <w:rPr>
                <w:rFonts w:ascii="Verdana" w:eastAsia="Times New Roman" w:hAnsi="Verdana" w:cs="Times New Roman"/>
                <w:lang w:eastAsia="ro-RO"/>
              </w:rPr>
              <w:t>, precum şi datele şi informaţiile necesare pentru întocmirea inventarului ajutoarelor de stat şi a rapoartelor şi informărilor necesare îndeplinirii obligaţiilor României în calitate de stat membru al Uniunii Europene.</w:t>
            </w:r>
          </w:p>
          <w:p w14:paraId="510B10A6" w14:textId="77777777" w:rsidR="00C17358" w:rsidRPr="00C17358" w:rsidRDefault="00C17358" w:rsidP="00C17358">
            <w:pPr>
              <w:shd w:val="clear" w:color="auto" w:fill="FFFFFF"/>
              <w:jc w:val="both"/>
              <w:rPr>
                <w:rFonts w:ascii="Verdana" w:eastAsia="Times New Roman" w:hAnsi="Verdana" w:cs="Times New Roman"/>
                <w:lang w:eastAsia="ro-RO"/>
              </w:rPr>
            </w:pPr>
            <w:bookmarkStart w:id="79" w:name="do|ar16|al6"/>
            <w:bookmarkEnd w:id="79"/>
            <w:r w:rsidRPr="00C17358">
              <w:rPr>
                <w:rFonts w:ascii="Verdana" w:eastAsia="Times New Roman" w:hAnsi="Verdana" w:cs="Times New Roman"/>
                <w:b/>
                <w:bCs/>
                <w:color w:val="008F00"/>
                <w:lang w:eastAsia="ro-RO"/>
              </w:rPr>
              <w:t>(6)</w:t>
            </w:r>
            <w:r w:rsidRPr="00C17358">
              <w:rPr>
                <w:rFonts w:ascii="Verdana" w:eastAsia="Times New Roman" w:hAnsi="Verdana" w:cs="Times New Roman"/>
                <w:lang w:eastAsia="ro-RO"/>
              </w:rPr>
              <w:t xml:space="preserve">Pentru a crea posibilitatea verificării ex-ante a eligibilităţii potenţialilor beneficiari ai schemei, în conformitate cu prevederile art. 29 din </w:t>
            </w:r>
            <w:hyperlink r:id="rId43" w:history="1">
              <w:r w:rsidRPr="00C17358">
                <w:rPr>
                  <w:rFonts w:ascii="Verdana" w:eastAsia="Times New Roman" w:hAnsi="Verdana" w:cs="Times New Roman"/>
                  <w:b/>
                  <w:bCs/>
                  <w:color w:val="333399"/>
                  <w:u w:val="single"/>
                  <w:lang w:eastAsia="ro-RO"/>
                </w:rPr>
                <w:t>Regulamentul privind Registrul ajutoarelor de stat</w:t>
              </w:r>
            </w:hyperlink>
            <w:r w:rsidRPr="00C17358">
              <w:rPr>
                <w:rFonts w:ascii="Verdana" w:eastAsia="Times New Roman" w:hAnsi="Verdana" w:cs="Times New Roman"/>
                <w:lang w:eastAsia="ro-RO"/>
              </w:rPr>
              <w:t xml:space="preserve">, pus în aplicare prin Ordinul preşedintelui Consiliului Concurenţei nr. </w:t>
            </w:r>
            <w:hyperlink r:id="rId44" w:history="1">
              <w:r w:rsidRPr="00C17358">
                <w:rPr>
                  <w:rFonts w:ascii="Verdana" w:eastAsia="Times New Roman" w:hAnsi="Verdana" w:cs="Times New Roman"/>
                  <w:b/>
                  <w:bCs/>
                  <w:color w:val="333399"/>
                  <w:u w:val="single"/>
                  <w:lang w:eastAsia="ro-RO"/>
                </w:rPr>
                <w:t>437/2016</w:t>
              </w:r>
            </w:hyperlink>
            <w:r w:rsidRPr="00C17358">
              <w:rPr>
                <w:rFonts w:ascii="Verdana" w:eastAsia="Times New Roman" w:hAnsi="Verdana" w:cs="Times New Roman"/>
                <w:lang w:eastAsia="ro-RO"/>
              </w:rPr>
              <w:t>, Comisia Naţională de Strategie şi Prognoză, în calitate de furnizor al măsurii de ajutor de stat, are obligaţia încărcării în Registrul general al ajutoarelor de stat acordate în România (RegAS) a prezentei scheme, în termen de 5 zile lucrătoare de la data intrării în vigoare a acesteia.</w:t>
            </w:r>
          </w:p>
          <w:p w14:paraId="308A9D07" w14:textId="77777777" w:rsidR="00C17358" w:rsidRPr="00C17358" w:rsidRDefault="00C17358" w:rsidP="00C17358">
            <w:pPr>
              <w:shd w:val="clear" w:color="auto" w:fill="FFFFFF"/>
              <w:jc w:val="both"/>
              <w:rPr>
                <w:rFonts w:ascii="Verdana" w:eastAsia="Times New Roman" w:hAnsi="Verdana" w:cs="Times New Roman"/>
                <w:lang w:eastAsia="ro-RO"/>
              </w:rPr>
            </w:pPr>
            <w:bookmarkStart w:id="80" w:name="do|ar16|al7"/>
            <w:bookmarkEnd w:id="80"/>
            <w:r w:rsidRPr="00C17358">
              <w:rPr>
                <w:rFonts w:ascii="Verdana" w:eastAsia="Times New Roman" w:hAnsi="Verdana" w:cs="Times New Roman"/>
                <w:b/>
                <w:bCs/>
                <w:color w:val="008F00"/>
                <w:lang w:eastAsia="ro-RO"/>
              </w:rPr>
              <w:lastRenderedPageBreak/>
              <w:t>(7)</w:t>
            </w:r>
            <w:r w:rsidRPr="00C17358">
              <w:rPr>
                <w:rFonts w:ascii="Verdana" w:eastAsia="Times New Roman" w:hAnsi="Verdana" w:cs="Times New Roman"/>
                <w:lang w:eastAsia="ro-RO"/>
              </w:rPr>
              <w:t>Contractele, plăţile, obligaţiile de recuperare a ajutoarelor şi rambursarea efectivă a respectivelor obligaţii, aferente acestei măsuri, se vor încărca în RegAS în termen de 7 zile lucrătoare de la data semnării contractului de finanţare, respectiv de la data instituirii plăţilor, a obligaţiilor de recuperare a ajutoarelor sau a rambursării efective a respectivelor obligaţii.</w:t>
            </w:r>
          </w:p>
          <w:p w14:paraId="50B6E9FD" w14:textId="77777777" w:rsidR="00C17358" w:rsidRPr="00C17358" w:rsidRDefault="00C17358" w:rsidP="00C17358">
            <w:pPr>
              <w:shd w:val="clear" w:color="auto" w:fill="FFFFFF"/>
              <w:jc w:val="both"/>
              <w:rPr>
                <w:rFonts w:ascii="Verdana" w:eastAsia="Times New Roman" w:hAnsi="Verdana" w:cs="Times New Roman"/>
                <w:lang w:eastAsia="ro-RO"/>
              </w:rPr>
            </w:pPr>
            <w:bookmarkStart w:id="81" w:name="do|ar16|al8"/>
            <w:bookmarkEnd w:id="81"/>
            <w:r w:rsidRPr="00C17358">
              <w:rPr>
                <w:rFonts w:ascii="Verdana" w:eastAsia="Times New Roman" w:hAnsi="Verdana" w:cs="Times New Roman"/>
                <w:b/>
                <w:bCs/>
                <w:color w:val="008F00"/>
                <w:lang w:eastAsia="ro-RO"/>
              </w:rPr>
              <w:t>(8)</w:t>
            </w:r>
            <w:r w:rsidRPr="00C17358">
              <w:rPr>
                <w:rFonts w:ascii="Verdana" w:eastAsia="Times New Roman" w:hAnsi="Verdana" w:cs="Times New Roman"/>
                <w:lang w:eastAsia="ro-RO"/>
              </w:rPr>
              <w:t>Consiliul Concurenţei poate solicita date şi informaţii de la furnizorul de ajutor atunci când, din informaţiile deţinute, rezultă că nu au fost respectate condiţiile de acordare a ajutoarelor de stat. În situaţia în care datele transmise de către furnizor nu clarifică aspectele sesizate, Consiliul Concurenţei poate dispune o acţiune de control la întreprinderea beneficiară, cu respectarea prevederilor legale în vigoare. În această acţiune, echipa de control a Consiliului Concurenţei va fi însoţită de reprezentanţi ai furnizorului.</w:t>
            </w:r>
          </w:p>
          <w:p w14:paraId="143B5D96" w14:textId="77777777" w:rsidR="00C17358" w:rsidRPr="00C17358" w:rsidRDefault="00C17358" w:rsidP="00C17358">
            <w:pPr>
              <w:shd w:val="clear" w:color="auto" w:fill="FFFFFF"/>
              <w:jc w:val="both"/>
              <w:rPr>
                <w:rFonts w:ascii="Verdana" w:eastAsia="Times New Roman" w:hAnsi="Verdana" w:cs="Times New Roman"/>
                <w:lang w:eastAsia="ro-RO"/>
              </w:rPr>
            </w:pPr>
            <w:bookmarkStart w:id="82" w:name="do|ar16|al9"/>
            <w:bookmarkEnd w:id="82"/>
            <w:r w:rsidRPr="00C17358">
              <w:rPr>
                <w:rFonts w:ascii="Verdana" w:eastAsia="Times New Roman" w:hAnsi="Verdana" w:cs="Times New Roman"/>
                <w:b/>
                <w:bCs/>
                <w:color w:val="008F00"/>
                <w:lang w:eastAsia="ro-RO"/>
              </w:rPr>
              <w:t>(9)</w:t>
            </w:r>
            <w:r w:rsidRPr="00C17358">
              <w:rPr>
                <w:rFonts w:ascii="Verdana" w:eastAsia="Times New Roman" w:hAnsi="Verdana" w:cs="Times New Roman"/>
                <w:lang w:eastAsia="ro-RO"/>
              </w:rPr>
              <w:t xml:space="preserve">Informaţiile prevăzute în anexa III a Regulamentului (UE) </w:t>
            </w:r>
            <w:hyperlink r:id="rId45" w:history="1">
              <w:r w:rsidRPr="00C17358">
                <w:rPr>
                  <w:rFonts w:ascii="Verdana" w:eastAsia="Times New Roman" w:hAnsi="Verdana" w:cs="Times New Roman"/>
                  <w:b/>
                  <w:bCs/>
                  <w:color w:val="333399"/>
                  <w:u w:val="single"/>
                  <w:lang w:eastAsia="ro-RO"/>
                </w:rPr>
                <w:t>651/2014</w:t>
              </w:r>
            </w:hyperlink>
            <w:r w:rsidRPr="00C17358">
              <w:rPr>
                <w:rFonts w:ascii="Verdana" w:eastAsia="Times New Roman" w:hAnsi="Verdana" w:cs="Times New Roman"/>
                <w:lang w:eastAsia="ro-RO"/>
              </w:rPr>
              <w:t xml:space="preserve"> privind fiecare ajutor individual care depăşeşte echivalentul în lei al sumei de 500.000 euro vor fi publicate pe pagina naţională www.ajutordestat.ro</w:t>
            </w:r>
          </w:p>
          <w:p w14:paraId="448212B1" w14:textId="77777777" w:rsidR="00C17358" w:rsidRPr="00C17358" w:rsidRDefault="00C17358" w:rsidP="00C17358">
            <w:pPr>
              <w:shd w:val="clear" w:color="auto" w:fill="FFFFFF"/>
              <w:jc w:val="both"/>
              <w:rPr>
                <w:rFonts w:ascii="Verdana" w:eastAsia="Times New Roman" w:hAnsi="Verdana" w:cs="Times New Roman"/>
                <w:lang w:eastAsia="ro-RO"/>
              </w:rPr>
            </w:pPr>
            <w:bookmarkStart w:id="83" w:name="do|ar16|al10"/>
            <w:bookmarkEnd w:id="83"/>
            <w:r w:rsidRPr="00C17358">
              <w:rPr>
                <w:rFonts w:ascii="Verdana" w:eastAsia="Times New Roman" w:hAnsi="Verdana" w:cs="Times New Roman"/>
                <w:b/>
                <w:bCs/>
                <w:color w:val="008F00"/>
                <w:lang w:eastAsia="ro-RO"/>
              </w:rPr>
              <w:t>(10)</w:t>
            </w:r>
            <w:r w:rsidRPr="00C17358">
              <w:rPr>
                <w:rFonts w:ascii="Verdana" w:eastAsia="Times New Roman" w:hAnsi="Verdana" w:cs="Times New Roman"/>
                <w:lang w:eastAsia="ro-RO"/>
              </w:rPr>
              <w:t>În baza unei cereri scrise, emisă de Comisia Europeană, Comisia Naţională de Strategie şi Prognoză va transmite acesteia, prin intermediul Consiliului Concurenţei, în termen de 20 de zile lucrătoare sau în termenul fixat în cerere, toate informaţiile pe care Comisia Europeană le consideră necesare pentru evaluarea respectării condiţiilor stabilite prin prezenta hotărâre.</w:t>
            </w:r>
          </w:p>
          <w:p w14:paraId="4D13E9EA" w14:textId="77777777" w:rsidR="00C17358" w:rsidRPr="00C17358" w:rsidRDefault="00C17358" w:rsidP="00C17358">
            <w:pPr>
              <w:shd w:val="clear" w:color="auto" w:fill="FFFFFF"/>
              <w:jc w:val="both"/>
              <w:rPr>
                <w:rFonts w:ascii="Verdana" w:eastAsia="Times New Roman" w:hAnsi="Verdana" w:cs="Times New Roman"/>
                <w:lang w:eastAsia="ro-RO"/>
              </w:rPr>
            </w:pPr>
            <w:bookmarkStart w:id="84" w:name="do|ar16|al11"/>
            <w:bookmarkEnd w:id="84"/>
            <w:r w:rsidRPr="00C17358">
              <w:rPr>
                <w:rFonts w:ascii="Verdana" w:eastAsia="Times New Roman" w:hAnsi="Verdana" w:cs="Times New Roman"/>
                <w:b/>
                <w:bCs/>
                <w:color w:val="008F00"/>
                <w:lang w:eastAsia="ro-RO"/>
              </w:rPr>
              <w:lastRenderedPageBreak/>
              <w:t>(11)</w:t>
            </w:r>
            <w:r w:rsidRPr="00C17358">
              <w:rPr>
                <w:rFonts w:ascii="Verdana" w:eastAsia="Times New Roman" w:hAnsi="Verdana" w:cs="Times New Roman"/>
                <w:lang w:eastAsia="ro-RO"/>
              </w:rPr>
              <w:t>Beneficiarii îşi asumă obligaţia ca, pe genericul filmului şi în toate materialele publicitare, să menţioneze faptul că filmul a fost realizat cu sprijinul financiar al Guvernului României, prin includerea următorului text: "Film realizat cu sprijinul Guvernului României".</w:t>
            </w:r>
          </w:p>
          <w:p w14:paraId="10019924" w14:textId="77777777" w:rsidR="00C17358" w:rsidRPr="00C17358" w:rsidRDefault="00C17358" w:rsidP="00C17358">
            <w:pPr>
              <w:shd w:val="clear" w:color="auto" w:fill="FFFFFF"/>
              <w:jc w:val="both"/>
              <w:rPr>
                <w:rFonts w:ascii="Verdana" w:eastAsia="Times New Roman" w:hAnsi="Verdana" w:cs="Times New Roman"/>
                <w:lang w:eastAsia="ro-RO"/>
              </w:rPr>
            </w:pPr>
            <w:bookmarkStart w:id="85" w:name="do|ar16|al12"/>
            <w:bookmarkEnd w:id="85"/>
            <w:r w:rsidRPr="00C17358">
              <w:rPr>
                <w:rFonts w:ascii="Verdana" w:eastAsia="Times New Roman" w:hAnsi="Verdana" w:cs="Times New Roman"/>
                <w:b/>
                <w:bCs/>
                <w:color w:val="008F00"/>
                <w:lang w:eastAsia="ro-RO"/>
              </w:rPr>
              <w:t>(12)</w:t>
            </w:r>
            <w:r w:rsidRPr="00C17358">
              <w:rPr>
                <w:rFonts w:ascii="Verdana" w:eastAsia="Times New Roman" w:hAnsi="Verdana" w:cs="Times New Roman"/>
                <w:lang w:eastAsia="ro-RO"/>
              </w:rPr>
              <w:t xml:space="preserve">Comisia Europeană este informată în termen de 20 de zile lucrătoare de la data intrării în vigoare a prezentei hotărâri, potrivit prevederilor Regulamentului (UE) nr. </w:t>
            </w:r>
            <w:hyperlink r:id="rId46" w:history="1">
              <w:r w:rsidRPr="00C17358">
                <w:rPr>
                  <w:rFonts w:ascii="Verdana" w:eastAsia="Times New Roman" w:hAnsi="Verdana" w:cs="Times New Roman"/>
                  <w:b/>
                  <w:bCs/>
                  <w:color w:val="333399"/>
                  <w:u w:val="single"/>
                  <w:lang w:eastAsia="ro-RO"/>
                </w:rPr>
                <w:t>651/2014</w:t>
              </w:r>
            </w:hyperlink>
            <w:r w:rsidRPr="00C17358">
              <w:rPr>
                <w:rFonts w:ascii="Verdana" w:eastAsia="Times New Roman" w:hAnsi="Verdana" w:cs="Times New Roman"/>
                <w:lang w:eastAsia="ro-RO"/>
              </w:rPr>
              <w:t>.</w:t>
            </w:r>
          </w:p>
          <w:p w14:paraId="285CB978" w14:textId="77777777" w:rsidR="00C17358" w:rsidRPr="00C17358" w:rsidRDefault="00C17358" w:rsidP="00C17358">
            <w:pPr>
              <w:shd w:val="clear" w:color="auto" w:fill="FFFFFF"/>
              <w:jc w:val="both"/>
              <w:rPr>
                <w:rFonts w:ascii="Verdana" w:eastAsia="Times New Roman" w:hAnsi="Verdana" w:cs="Times New Roman"/>
                <w:lang w:eastAsia="ro-RO"/>
              </w:rPr>
            </w:pPr>
            <w:bookmarkStart w:id="86" w:name="do|ar16|al13"/>
            <w:bookmarkEnd w:id="86"/>
            <w:r w:rsidRPr="00C17358">
              <w:rPr>
                <w:rFonts w:ascii="Verdana" w:eastAsia="Times New Roman" w:hAnsi="Verdana" w:cs="Times New Roman"/>
                <w:b/>
                <w:bCs/>
                <w:color w:val="008F00"/>
                <w:lang w:eastAsia="ro-RO"/>
              </w:rPr>
              <w:t>(13)</w:t>
            </w:r>
            <w:r w:rsidRPr="00C17358">
              <w:rPr>
                <w:rFonts w:ascii="Verdana" w:eastAsia="Times New Roman" w:hAnsi="Verdana" w:cs="Times New Roman"/>
                <w:lang w:eastAsia="ro-RO"/>
              </w:rPr>
              <w:t xml:space="preserve">Ajutorul de stat care trebuie recuperat include şi dobânda aferentă, datorată de la data plăţii până la data recuperării. Rata dobânzii aplicabile este cea stabilită potrivit prevederilor Regulamentului (UE) </w:t>
            </w:r>
            <w:hyperlink r:id="rId47" w:history="1">
              <w:r w:rsidRPr="00C17358">
                <w:rPr>
                  <w:rFonts w:ascii="Verdana" w:eastAsia="Times New Roman" w:hAnsi="Verdana" w:cs="Times New Roman"/>
                  <w:b/>
                  <w:bCs/>
                  <w:color w:val="333399"/>
                  <w:u w:val="single"/>
                  <w:lang w:eastAsia="ro-RO"/>
                </w:rPr>
                <w:t>2015/1589</w:t>
              </w:r>
            </w:hyperlink>
            <w:r w:rsidRPr="00C17358">
              <w:rPr>
                <w:rFonts w:ascii="Verdana" w:eastAsia="Times New Roman" w:hAnsi="Verdana" w:cs="Times New Roman"/>
                <w:lang w:eastAsia="ro-RO"/>
              </w:rPr>
              <w:t xml:space="preserve"> al Consiliului din 13 iulie 2015 de stabilire a normelor de aplicare a articolului 108 din </w:t>
            </w:r>
            <w:hyperlink r:id="rId48" w:history="1">
              <w:r w:rsidRPr="00C17358">
                <w:rPr>
                  <w:rFonts w:ascii="Verdana" w:eastAsia="Times New Roman" w:hAnsi="Verdana" w:cs="Times New Roman"/>
                  <w:b/>
                  <w:bCs/>
                  <w:color w:val="333399"/>
                  <w:u w:val="single"/>
                  <w:lang w:eastAsia="ro-RO"/>
                </w:rPr>
                <w:t>Tratatul privind funcţionarea Uniunii Europene</w:t>
              </w:r>
            </w:hyperlink>
            <w:r w:rsidRPr="00C17358">
              <w:rPr>
                <w:rFonts w:ascii="Verdana" w:eastAsia="Times New Roman" w:hAnsi="Verdana" w:cs="Times New Roman"/>
                <w:lang w:eastAsia="ro-RO"/>
              </w:rPr>
              <w:t>.</w:t>
            </w:r>
          </w:p>
          <w:p w14:paraId="0843FDB3" w14:textId="77777777" w:rsidR="00C17358" w:rsidRPr="00C17358" w:rsidRDefault="00C17358" w:rsidP="00C17358">
            <w:pPr>
              <w:shd w:val="clear" w:color="auto" w:fill="FFFFFF"/>
              <w:jc w:val="both"/>
              <w:rPr>
                <w:rFonts w:ascii="Verdana" w:eastAsia="Times New Roman" w:hAnsi="Verdana" w:cs="Times New Roman"/>
                <w:lang w:eastAsia="ro-RO"/>
              </w:rPr>
            </w:pPr>
            <w:bookmarkStart w:id="87" w:name="do|ar16|al14"/>
            <w:bookmarkEnd w:id="87"/>
            <w:r w:rsidRPr="00C17358">
              <w:rPr>
                <w:rFonts w:ascii="Verdana" w:eastAsia="Times New Roman" w:hAnsi="Verdana" w:cs="Times New Roman"/>
                <w:b/>
                <w:bCs/>
                <w:color w:val="008F00"/>
                <w:lang w:eastAsia="ro-RO"/>
              </w:rPr>
              <w:t>(14)</w:t>
            </w:r>
            <w:r w:rsidRPr="00C17358">
              <w:rPr>
                <w:rFonts w:ascii="Verdana" w:eastAsia="Times New Roman" w:hAnsi="Verdana" w:cs="Times New Roman"/>
                <w:lang w:eastAsia="ro-RO"/>
              </w:rPr>
              <w:t>Furnizorul are obligaţia transmiterii, spre informare, Consiliului Concurenţei, în termen de 5 zile lucrătoare de la adoptare, a deciziilor proprii prin care se dispune recuperarea ajutoarelor de stat acordate.</w:t>
            </w:r>
          </w:p>
          <w:p w14:paraId="33686BFC" w14:textId="77777777" w:rsidR="00C17358" w:rsidRPr="00C17358" w:rsidRDefault="00C17358" w:rsidP="00C17358">
            <w:pPr>
              <w:shd w:val="clear" w:color="auto" w:fill="FFFFFF"/>
              <w:jc w:val="both"/>
              <w:rPr>
                <w:rFonts w:ascii="Verdana" w:eastAsia="Times New Roman" w:hAnsi="Verdana" w:cs="Times New Roman"/>
                <w:lang w:eastAsia="ro-RO"/>
              </w:rPr>
            </w:pPr>
            <w:bookmarkStart w:id="88" w:name="do|ar16|al15"/>
            <w:bookmarkEnd w:id="88"/>
            <w:r w:rsidRPr="00C17358">
              <w:rPr>
                <w:rFonts w:ascii="Verdana" w:eastAsia="Times New Roman" w:hAnsi="Verdana" w:cs="Times New Roman"/>
                <w:b/>
                <w:bCs/>
                <w:color w:val="008F00"/>
                <w:lang w:eastAsia="ro-RO"/>
              </w:rPr>
              <w:t>(15)</w:t>
            </w:r>
            <w:r w:rsidRPr="00C17358">
              <w:rPr>
                <w:rFonts w:ascii="Verdana" w:eastAsia="Times New Roman" w:hAnsi="Verdana" w:cs="Times New Roman"/>
                <w:lang w:eastAsia="ro-RO"/>
              </w:rPr>
              <w:t>În vederea recuperării ajutorului de stat, furnizorul are obligaţia emiterii, în termen de 30 de zile lucrătoare, prin ordin, de norme metodologice proprii care vor fi transmise Consiliului Concurenţei, spre informare, în termen de 5 zile lucrătoare de la adoptarea acestora.</w:t>
            </w:r>
          </w:p>
          <w:p w14:paraId="48035F9D" w14:textId="77777777" w:rsidR="00B54CF1" w:rsidRDefault="00B54CF1"/>
        </w:tc>
        <w:tc>
          <w:tcPr>
            <w:tcW w:w="8080" w:type="dxa"/>
          </w:tcPr>
          <w:p w14:paraId="11DA3AEC" w14:textId="77777777" w:rsidR="00FD13EA" w:rsidRPr="00E113C0" w:rsidRDefault="00FD13EA" w:rsidP="00FD13EA">
            <w:pPr>
              <w:pStyle w:val="ListParagraph"/>
              <w:numPr>
                <w:ilvl w:val="0"/>
                <w:numId w:val="1"/>
              </w:numPr>
              <w:spacing w:line="276" w:lineRule="auto"/>
              <w:ind w:left="0" w:firstLine="0"/>
              <w:rPr>
                <w:rFonts w:ascii="Arial" w:eastAsia="Times New Roman" w:hAnsi="Arial" w:cs="Arial"/>
                <w:b/>
                <w:color w:val="000000"/>
                <w:sz w:val="24"/>
                <w:szCs w:val="24"/>
                <w:lang w:val="ro-RO"/>
              </w:rPr>
            </w:pPr>
            <w:r w:rsidRPr="00E113C0">
              <w:rPr>
                <w:rFonts w:ascii="Arial" w:eastAsia="Times New Roman" w:hAnsi="Arial" w:cs="Arial"/>
                <w:b/>
                <w:color w:val="000000"/>
                <w:sz w:val="24"/>
                <w:szCs w:val="24"/>
                <w:lang w:val="ro-RO"/>
              </w:rPr>
              <w:lastRenderedPageBreak/>
              <w:t>La articolul 16, toate referirile la „Comisia Națională de Strategie și Prognoză” și ”</w:t>
            </w:r>
            <w:r w:rsidRPr="00E113C0">
              <w:rPr>
                <w:rFonts w:ascii="Arial" w:hAnsi="Arial" w:cs="Arial"/>
                <w:b/>
                <w:color w:val="000000"/>
                <w:sz w:val="24"/>
                <w:szCs w:val="24"/>
                <w:lang w:val="ro-RO"/>
              </w:rPr>
              <w:t>autoritatea finanțatoare a schemei de ajutor de stat</w:t>
            </w:r>
            <w:r w:rsidRPr="00E113C0">
              <w:rPr>
                <w:rFonts w:ascii="Arial" w:eastAsia="Times New Roman" w:hAnsi="Arial" w:cs="Arial"/>
                <w:b/>
                <w:color w:val="000000"/>
                <w:sz w:val="24"/>
                <w:szCs w:val="24"/>
                <w:lang w:val="ro-RO"/>
              </w:rPr>
              <w:t>” se vor modifica și se vor  înlocui cu sintagma „</w:t>
            </w:r>
            <w:r w:rsidRPr="00E113C0">
              <w:rPr>
                <w:rFonts w:ascii="Arial" w:hAnsi="Arial" w:cs="Arial"/>
                <w:b/>
                <w:color w:val="000000"/>
                <w:sz w:val="24"/>
                <w:szCs w:val="24"/>
                <w:lang w:val="ro-RO"/>
              </w:rPr>
              <w:t>Oficiul de Film și Investiții Culturale</w:t>
            </w:r>
            <w:r w:rsidRPr="00E113C0">
              <w:rPr>
                <w:rFonts w:ascii="Arial" w:eastAsia="Times New Roman" w:hAnsi="Arial" w:cs="Arial"/>
                <w:b/>
                <w:color w:val="000000"/>
                <w:sz w:val="24"/>
                <w:szCs w:val="24"/>
                <w:lang w:val="ro-RO"/>
              </w:rPr>
              <w:t>”.</w:t>
            </w:r>
          </w:p>
          <w:p w14:paraId="46A47797" w14:textId="77777777" w:rsidR="00B54CF1" w:rsidRDefault="00B54CF1"/>
        </w:tc>
      </w:tr>
      <w:tr w:rsidR="00B54CF1" w14:paraId="6D896299" w14:textId="77777777" w:rsidTr="00B54CF1">
        <w:tc>
          <w:tcPr>
            <w:tcW w:w="5949" w:type="dxa"/>
          </w:tcPr>
          <w:p w14:paraId="66D5A2D3" w14:textId="77777777" w:rsidR="00B54CF1" w:rsidRDefault="00B54CF1"/>
        </w:tc>
        <w:tc>
          <w:tcPr>
            <w:tcW w:w="8080" w:type="dxa"/>
          </w:tcPr>
          <w:p w14:paraId="2CD47496" w14:textId="77777777" w:rsidR="00B54CF1" w:rsidRDefault="00B54CF1"/>
        </w:tc>
      </w:tr>
    </w:tbl>
    <w:p w14:paraId="4A988C0E" w14:textId="77777777" w:rsidR="001D00EF" w:rsidRDefault="001D00EF"/>
    <w:sectPr w:rsidR="001D00EF" w:rsidSect="00B54CF1">
      <w:footerReference w:type="default" r:id="rId49"/>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FAFD83" w14:textId="77777777" w:rsidR="00F8539A" w:rsidRDefault="00F8539A" w:rsidP="00DC25B2">
      <w:pPr>
        <w:spacing w:after="0" w:line="240" w:lineRule="auto"/>
      </w:pPr>
      <w:r>
        <w:separator/>
      </w:r>
    </w:p>
  </w:endnote>
  <w:endnote w:type="continuationSeparator" w:id="0">
    <w:p w14:paraId="7D422A6C" w14:textId="77777777" w:rsidR="00F8539A" w:rsidRDefault="00F8539A" w:rsidP="00DC25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2818537"/>
      <w:docPartObj>
        <w:docPartGallery w:val="Page Numbers (Bottom of Page)"/>
        <w:docPartUnique/>
      </w:docPartObj>
    </w:sdtPr>
    <w:sdtEndPr>
      <w:rPr>
        <w:noProof/>
      </w:rPr>
    </w:sdtEndPr>
    <w:sdtContent>
      <w:p w14:paraId="57BAAD96" w14:textId="00243458" w:rsidR="00DC25B2" w:rsidRDefault="00DC25B2">
        <w:pPr>
          <w:pStyle w:val="Footer"/>
          <w:jc w:val="center"/>
        </w:pPr>
        <w:r>
          <w:fldChar w:fldCharType="begin"/>
        </w:r>
        <w:r>
          <w:instrText xml:space="preserve"> PAGE   \* MERGEFORMAT </w:instrText>
        </w:r>
        <w:r>
          <w:fldChar w:fldCharType="separate"/>
        </w:r>
        <w:r>
          <w:rPr>
            <w:noProof/>
          </w:rPr>
          <w:t>19</w:t>
        </w:r>
        <w:r>
          <w:rPr>
            <w:noProof/>
          </w:rPr>
          <w:fldChar w:fldCharType="end"/>
        </w:r>
      </w:p>
    </w:sdtContent>
  </w:sdt>
  <w:p w14:paraId="46301F81" w14:textId="77777777" w:rsidR="00DC25B2" w:rsidRDefault="00DC25B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D50977" w14:textId="77777777" w:rsidR="00F8539A" w:rsidRDefault="00F8539A" w:rsidP="00DC25B2">
      <w:pPr>
        <w:spacing w:after="0" w:line="240" w:lineRule="auto"/>
      </w:pPr>
      <w:r>
        <w:separator/>
      </w:r>
    </w:p>
  </w:footnote>
  <w:footnote w:type="continuationSeparator" w:id="0">
    <w:p w14:paraId="55649439" w14:textId="77777777" w:rsidR="00F8539A" w:rsidRDefault="00F8539A" w:rsidP="00DC25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9315CC"/>
    <w:multiLevelType w:val="hybridMultilevel"/>
    <w:tmpl w:val="D1B6C3B0"/>
    <w:lvl w:ilvl="0" w:tplc="8CE47D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7F092B"/>
    <w:multiLevelType w:val="hybridMultilevel"/>
    <w:tmpl w:val="D1B6C3B0"/>
    <w:lvl w:ilvl="0" w:tplc="8CE47D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CF1"/>
    <w:rsid w:val="000C4D98"/>
    <w:rsid w:val="001008E4"/>
    <w:rsid w:val="001D00EF"/>
    <w:rsid w:val="003F2FF4"/>
    <w:rsid w:val="00474EB4"/>
    <w:rsid w:val="006D1F52"/>
    <w:rsid w:val="006F0B68"/>
    <w:rsid w:val="008F003A"/>
    <w:rsid w:val="00A31615"/>
    <w:rsid w:val="00B54CF1"/>
    <w:rsid w:val="00C1540C"/>
    <w:rsid w:val="00C17358"/>
    <w:rsid w:val="00DC25B2"/>
    <w:rsid w:val="00F44B61"/>
    <w:rsid w:val="00F8539A"/>
    <w:rsid w:val="00FD13E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4CFBB"/>
  <w15:chartTrackingRefBased/>
  <w15:docId w15:val="{2BA770A9-9018-4293-8AB9-79C2A39B9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54C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54CF1"/>
    <w:pPr>
      <w:ind w:left="720"/>
      <w:contextualSpacing/>
    </w:pPr>
    <w:rPr>
      <w:lang w:val="en-US"/>
    </w:rPr>
  </w:style>
  <w:style w:type="character" w:customStyle="1" w:styleId="al1">
    <w:name w:val="al1"/>
    <w:basedOn w:val="DefaultParagraphFont"/>
    <w:rsid w:val="00B54CF1"/>
    <w:rPr>
      <w:b/>
      <w:bCs/>
      <w:color w:val="008F00"/>
    </w:rPr>
  </w:style>
  <w:style w:type="character" w:customStyle="1" w:styleId="tal1">
    <w:name w:val="tal1"/>
    <w:basedOn w:val="DefaultParagraphFont"/>
    <w:rsid w:val="00B54CF1"/>
  </w:style>
  <w:style w:type="character" w:styleId="Hyperlink">
    <w:name w:val="Hyperlink"/>
    <w:basedOn w:val="DefaultParagraphFont"/>
    <w:uiPriority w:val="99"/>
    <w:semiHidden/>
    <w:unhideWhenUsed/>
    <w:rsid w:val="00B54CF1"/>
    <w:rPr>
      <w:b/>
      <w:bCs/>
      <w:color w:val="333399"/>
      <w:u w:val="single"/>
    </w:rPr>
  </w:style>
  <w:style w:type="character" w:customStyle="1" w:styleId="li1">
    <w:name w:val="li1"/>
    <w:basedOn w:val="DefaultParagraphFont"/>
    <w:rsid w:val="00B54CF1"/>
    <w:rPr>
      <w:b/>
      <w:bCs/>
      <w:color w:val="8F0000"/>
    </w:rPr>
  </w:style>
  <w:style w:type="character" w:customStyle="1" w:styleId="tli1">
    <w:name w:val="tli1"/>
    <w:basedOn w:val="DefaultParagraphFont"/>
    <w:rsid w:val="00B54CF1"/>
  </w:style>
  <w:style w:type="character" w:customStyle="1" w:styleId="lego1">
    <w:name w:val="lego1"/>
    <w:basedOn w:val="DefaultParagraphFont"/>
    <w:rsid w:val="00B54CF1"/>
    <w:rPr>
      <w:b w:val="0"/>
      <w:bCs w:val="0"/>
      <w:i/>
      <w:iCs/>
      <w:vanish w:val="0"/>
      <w:webHidden w:val="0"/>
      <w:color w:val="6666FF"/>
      <w:sz w:val="18"/>
      <w:szCs w:val="18"/>
      <w:specVanish w:val="0"/>
    </w:rPr>
  </w:style>
  <w:style w:type="character" w:customStyle="1" w:styleId="tpa1">
    <w:name w:val="tpa1"/>
    <w:basedOn w:val="DefaultParagraphFont"/>
    <w:rsid w:val="00B54CF1"/>
  </w:style>
  <w:style w:type="character" w:customStyle="1" w:styleId="lia1">
    <w:name w:val="li_a1"/>
    <w:basedOn w:val="DefaultParagraphFont"/>
    <w:rsid w:val="00B54CF1"/>
    <w:rPr>
      <w:b/>
      <w:bCs/>
      <w:strike/>
      <w:color w:val="DC143C"/>
    </w:rPr>
  </w:style>
  <w:style w:type="character" w:customStyle="1" w:styleId="tlia1">
    <w:name w:val="tli_a1"/>
    <w:basedOn w:val="DefaultParagraphFont"/>
    <w:rsid w:val="00B54CF1"/>
    <w:rPr>
      <w:strike/>
      <w:color w:val="DC143C"/>
    </w:rPr>
  </w:style>
  <w:style w:type="character" w:customStyle="1" w:styleId="legoa1">
    <w:name w:val="lego_a1"/>
    <w:basedOn w:val="DefaultParagraphFont"/>
    <w:rsid w:val="00B54CF1"/>
    <w:rPr>
      <w:b w:val="0"/>
      <w:bCs w:val="0"/>
      <w:i/>
      <w:iCs/>
      <w:strike/>
      <w:vanish w:val="0"/>
      <w:webHidden w:val="0"/>
      <w:color w:val="6666FF"/>
      <w:sz w:val="18"/>
      <w:szCs w:val="18"/>
      <w:specVanish w:val="0"/>
    </w:rPr>
  </w:style>
  <w:style w:type="character" w:customStyle="1" w:styleId="ala1">
    <w:name w:val="al_a1"/>
    <w:basedOn w:val="DefaultParagraphFont"/>
    <w:rsid w:val="00B54CF1"/>
    <w:rPr>
      <w:b/>
      <w:bCs/>
      <w:strike/>
      <w:color w:val="DC143C"/>
    </w:rPr>
  </w:style>
  <w:style w:type="character" w:customStyle="1" w:styleId="tala1">
    <w:name w:val="tal_a1"/>
    <w:basedOn w:val="DefaultParagraphFont"/>
    <w:rsid w:val="00B54CF1"/>
    <w:rPr>
      <w:strike/>
      <w:color w:val="DC143C"/>
    </w:rPr>
  </w:style>
  <w:style w:type="character" w:customStyle="1" w:styleId="ar1">
    <w:name w:val="ar1"/>
    <w:basedOn w:val="DefaultParagraphFont"/>
    <w:rsid w:val="00B54CF1"/>
    <w:rPr>
      <w:b/>
      <w:bCs/>
      <w:color w:val="0000AF"/>
      <w:sz w:val="22"/>
      <w:szCs w:val="22"/>
    </w:rPr>
  </w:style>
  <w:style w:type="character" w:customStyle="1" w:styleId="tar1">
    <w:name w:val="tar1"/>
    <w:basedOn w:val="DefaultParagraphFont"/>
    <w:rsid w:val="00B54CF1"/>
    <w:rPr>
      <w:b/>
      <w:bCs/>
      <w:sz w:val="22"/>
      <w:szCs w:val="22"/>
    </w:rPr>
  </w:style>
  <w:style w:type="paragraph" w:styleId="Revision">
    <w:name w:val="Revision"/>
    <w:hidden/>
    <w:uiPriority w:val="99"/>
    <w:semiHidden/>
    <w:rsid w:val="003F2FF4"/>
    <w:pPr>
      <w:spacing w:after="0" w:line="240" w:lineRule="auto"/>
    </w:pPr>
  </w:style>
  <w:style w:type="paragraph" w:styleId="Header">
    <w:name w:val="header"/>
    <w:basedOn w:val="Normal"/>
    <w:link w:val="HeaderChar"/>
    <w:uiPriority w:val="99"/>
    <w:unhideWhenUsed/>
    <w:rsid w:val="00DC25B2"/>
    <w:pPr>
      <w:tabs>
        <w:tab w:val="center" w:pos="4536"/>
        <w:tab w:val="right" w:pos="9072"/>
      </w:tabs>
      <w:spacing w:after="0" w:line="240" w:lineRule="auto"/>
    </w:pPr>
  </w:style>
  <w:style w:type="character" w:customStyle="1" w:styleId="HeaderChar">
    <w:name w:val="Header Char"/>
    <w:basedOn w:val="DefaultParagraphFont"/>
    <w:link w:val="Header"/>
    <w:uiPriority w:val="99"/>
    <w:rsid w:val="00DC25B2"/>
  </w:style>
  <w:style w:type="paragraph" w:styleId="Footer">
    <w:name w:val="footer"/>
    <w:basedOn w:val="Normal"/>
    <w:link w:val="FooterChar"/>
    <w:uiPriority w:val="99"/>
    <w:unhideWhenUsed/>
    <w:rsid w:val="00DC25B2"/>
    <w:pPr>
      <w:tabs>
        <w:tab w:val="center" w:pos="4536"/>
        <w:tab w:val="right" w:pos="9072"/>
      </w:tabs>
      <w:spacing w:after="0" w:line="240" w:lineRule="auto"/>
    </w:pPr>
  </w:style>
  <w:style w:type="character" w:customStyle="1" w:styleId="FooterChar">
    <w:name w:val="Footer Char"/>
    <w:basedOn w:val="DefaultParagraphFont"/>
    <w:link w:val="Footer"/>
    <w:uiPriority w:val="99"/>
    <w:rsid w:val="00DC25B2"/>
  </w:style>
  <w:style w:type="paragraph" w:styleId="BalloonText">
    <w:name w:val="Balloon Text"/>
    <w:basedOn w:val="Normal"/>
    <w:link w:val="BalloonTextChar"/>
    <w:uiPriority w:val="99"/>
    <w:semiHidden/>
    <w:unhideWhenUsed/>
    <w:rsid w:val="00DC25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25B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224564">
      <w:bodyDiv w:val="1"/>
      <w:marLeft w:val="0"/>
      <w:marRight w:val="0"/>
      <w:marTop w:val="0"/>
      <w:marBottom w:val="0"/>
      <w:divBdr>
        <w:top w:val="none" w:sz="0" w:space="0" w:color="auto"/>
        <w:left w:val="none" w:sz="0" w:space="0" w:color="auto"/>
        <w:bottom w:val="none" w:sz="0" w:space="0" w:color="auto"/>
        <w:right w:val="none" w:sz="0" w:space="0" w:color="auto"/>
      </w:divBdr>
      <w:divsChild>
        <w:div w:id="134297697">
          <w:marLeft w:val="0"/>
          <w:marRight w:val="0"/>
          <w:marTop w:val="0"/>
          <w:marBottom w:val="0"/>
          <w:divBdr>
            <w:top w:val="none" w:sz="0" w:space="0" w:color="auto"/>
            <w:left w:val="none" w:sz="0" w:space="0" w:color="auto"/>
            <w:bottom w:val="none" w:sz="0" w:space="0" w:color="auto"/>
            <w:right w:val="none" w:sz="0" w:space="0" w:color="auto"/>
          </w:divBdr>
          <w:divsChild>
            <w:div w:id="29185484">
              <w:marLeft w:val="0"/>
              <w:marRight w:val="0"/>
              <w:marTop w:val="0"/>
              <w:marBottom w:val="0"/>
              <w:divBdr>
                <w:top w:val="dashed" w:sz="2" w:space="0" w:color="FFFFFF"/>
                <w:left w:val="dashed" w:sz="2" w:space="0" w:color="FFFFFF"/>
                <w:bottom w:val="dashed" w:sz="2" w:space="0" w:color="FFFFFF"/>
                <w:right w:val="dashed" w:sz="2" w:space="0" w:color="FFFFFF"/>
              </w:divBdr>
              <w:divsChild>
                <w:div w:id="484199953">
                  <w:marLeft w:val="0"/>
                  <w:marRight w:val="0"/>
                  <w:marTop w:val="0"/>
                  <w:marBottom w:val="0"/>
                  <w:divBdr>
                    <w:top w:val="dashed" w:sz="2" w:space="0" w:color="FFFFFF"/>
                    <w:left w:val="dashed" w:sz="2" w:space="0" w:color="FFFFFF"/>
                    <w:bottom w:val="dashed" w:sz="2" w:space="0" w:color="FFFFFF"/>
                    <w:right w:val="dashed" w:sz="2" w:space="0" w:color="FFFFFF"/>
                  </w:divBdr>
                  <w:divsChild>
                    <w:div w:id="1152722032">
                      <w:marLeft w:val="0"/>
                      <w:marRight w:val="0"/>
                      <w:marTop w:val="0"/>
                      <w:marBottom w:val="0"/>
                      <w:divBdr>
                        <w:top w:val="dashed" w:sz="2" w:space="0" w:color="FFFFFF"/>
                        <w:left w:val="dashed" w:sz="2" w:space="0" w:color="FFFFFF"/>
                        <w:bottom w:val="dashed" w:sz="2" w:space="0" w:color="FFFFFF"/>
                        <w:right w:val="dashed" w:sz="2" w:space="0" w:color="FFFFFF"/>
                      </w:divBdr>
                    </w:div>
                    <w:div w:id="1820339054">
                      <w:marLeft w:val="0"/>
                      <w:marRight w:val="0"/>
                      <w:marTop w:val="0"/>
                      <w:marBottom w:val="0"/>
                      <w:divBdr>
                        <w:top w:val="dashed" w:sz="2" w:space="0" w:color="FFFFFF"/>
                        <w:left w:val="dashed" w:sz="2" w:space="0" w:color="FFFFFF"/>
                        <w:bottom w:val="dashed" w:sz="2" w:space="0" w:color="FFFFFF"/>
                        <w:right w:val="dashed" w:sz="2" w:space="0" w:color="FFFFFF"/>
                      </w:divBdr>
                      <w:divsChild>
                        <w:div w:id="1751271052">
                          <w:marLeft w:val="0"/>
                          <w:marRight w:val="0"/>
                          <w:marTop w:val="0"/>
                          <w:marBottom w:val="0"/>
                          <w:divBdr>
                            <w:top w:val="dashed" w:sz="2" w:space="0" w:color="FFFFFF"/>
                            <w:left w:val="dashed" w:sz="2" w:space="0" w:color="FFFFFF"/>
                            <w:bottom w:val="dashed" w:sz="2" w:space="0" w:color="FFFFFF"/>
                            <w:right w:val="dashed" w:sz="2" w:space="0" w:color="FFFFFF"/>
                          </w:divBdr>
                        </w:div>
                        <w:div w:id="207828669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 w:id="358091382">
      <w:bodyDiv w:val="1"/>
      <w:marLeft w:val="0"/>
      <w:marRight w:val="0"/>
      <w:marTop w:val="0"/>
      <w:marBottom w:val="0"/>
      <w:divBdr>
        <w:top w:val="none" w:sz="0" w:space="0" w:color="auto"/>
        <w:left w:val="none" w:sz="0" w:space="0" w:color="auto"/>
        <w:bottom w:val="none" w:sz="0" w:space="0" w:color="auto"/>
        <w:right w:val="none" w:sz="0" w:space="0" w:color="auto"/>
      </w:divBdr>
      <w:divsChild>
        <w:div w:id="1471434468">
          <w:marLeft w:val="0"/>
          <w:marRight w:val="0"/>
          <w:marTop w:val="0"/>
          <w:marBottom w:val="0"/>
          <w:divBdr>
            <w:top w:val="none" w:sz="0" w:space="0" w:color="auto"/>
            <w:left w:val="none" w:sz="0" w:space="0" w:color="auto"/>
            <w:bottom w:val="none" w:sz="0" w:space="0" w:color="auto"/>
            <w:right w:val="none" w:sz="0" w:space="0" w:color="auto"/>
          </w:divBdr>
          <w:divsChild>
            <w:div w:id="1423529078">
              <w:marLeft w:val="0"/>
              <w:marRight w:val="0"/>
              <w:marTop w:val="0"/>
              <w:marBottom w:val="0"/>
              <w:divBdr>
                <w:top w:val="dashed" w:sz="2" w:space="0" w:color="FFFFFF"/>
                <w:left w:val="dashed" w:sz="2" w:space="0" w:color="FFFFFF"/>
                <w:bottom w:val="dashed" w:sz="2" w:space="0" w:color="FFFFFF"/>
                <w:right w:val="dashed" w:sz="2" w:space="0" w:color="FFFFFF"/>
              </w:divBdr>
              <w:divsChild>
                <w:div w:id="1036734738">
                  <w:marLeft w:val="0"/>
                  <w:marRight w:val="0"/>
                  <w:marTop w:val="0"/>
                  <w:marBottom w:val="0"/>
                  <w:divBdr>
                    <w:top w:val="dashed" w:sz="2" w:space="0" w:color="FFFFFF"/>
                    <w:left w:val="dashed" w:sz="2" w:space="0" w:color="FFFFFF"/>
                    <w:bottom w:val="dashed" w:sz="2" w:space="0" w:color="FFFFFF"/>
                    <w:right w:val="dashed" w:sz="2" w:space="0" w:color="FFFFFF"/>
                  </w:divBdr>
                </w:div>
                <w:div w:id="996346900">
                  <w:marLeft w:val="0"/>
                  <w:marRight w:val="0"/>
                  <w:marTop w:val="0"/>
                  <w:marBottom w:val="0"/>
                  <w:divBdr>
                    <w:top w:val="dashed" w:sz="2" w:space="0" w:color="FFFFFF"/>
                    <w:left w:val="dashed" w:sz="2" w:space="0" w:color="FFFFFF"/>
                    <w:bottom w:val="dashed" w:sz="2" w:space="0" w:color="FFFFFF"/>
                    <w:right w:val="dashed" w:sz="2" w:space="0" w:color="FFFFFF"/>
                  </w:divBdr>
                  <w:divsChild>
                    <w:div w:id="1370253384">
                      <w:marLeft w:val="0"/>
                      <w:marRight w:val="0"/>
                      <w:marTop w:val="0"/>
                      <w:marBottom w:val="0"/>
                      <w:divBdr>
                        <w:top w:val="dashed" w:sz="2" w:space="0" w:color="FFFFFF"/>
                        <w:left w:val="dashed" w:sz="2" w:space="0" w:color="FFFFFF"/>
                        <w:bottom w:val="dashed" w:sz="2" w:space="0" w:color="FFFFFF"/>
                        <w:right w:val="dashed" w:sz="2" w:space="0" w:color="FFFFFF"/>
                      </w:divBdr>
                    </w:div>
                    <w:div w:id="1272085399">
                      <w:marLeft w:val="0"/>
                      <w:marRight w:val="0"/>
                      <w:marTop w:val="0"/>
                      <w:marBottom w:val="0"/>
                      <w:divBdr>
                        <w:top w:val="dashed" w:sz="2" w:space="0" w:color="FFFFFF"/>
                        <w:left w:val="dashed" w:sz="2" w:space="0" w:color="FFFFFF"/>
                        <w:bottom w:val="dashed" w:sz="2" w:space="0" w:color="FFFFFF"/>
                        <w:right w:val="dashed" w:sz="2" w:space="0" w:color="FFFFFF"/>
                      </w:divBdr>
                    </w:div>
                    <w:div w:id="1878276157">
                      <w:marLeft w:val="0"/>
                      <w:marRight w:val="0"/>
                      <w:marTop w:val="0"/>
                      <w:marBottom w:val="0"/>
                      <w:divBdr>
                        <w:top w:val="dashed" w:sz="2" w:space="0" w:color="FFFFFF"/>
                        <w:left w:val="dashed" w:sz="2" w:space="0" w:color="FFFFFF"/>
                        <w:bottom w:val="dashed" w:sz="2" w:space="0" w:color="FFFFFF"/>
                        <w:right w:val="dashed" w:sz="2" w:space="0" w:color="FFFFFF"/>
                      </w:divBdr>
                    </w:div>
                    <w:div w:id="253056229">
                      <w:marLeft w:val="0"/>
                      <w:marRight w:val="0"/>
                      <w:marTop w:val="0"/>
                      <w:marBottom w:val="0"/>
                      <w:divBdr>
                        <w:top w:val="dashed" w:sz="2" w:space="0" w:color="FFFFFF"/>
                        <w:left w:val="dashed" w:sz="2" w:space="0" w:color="FFFFFF"/>
                        <w:bottom w:val="dashed" w:sz="2" w:space="0" w:color="FFFFFF"/>
                        <w:right w:val="dashed" w:sz="2" w:space="0" w:color="FFFFFF"/>
                      </w:divBdr>
                    </w:div>
                    <w:div w:id="1667322388">
                      <w:marLeft w:val="0"/>
                      <w:marRight w:val="0"/>
                      <w:marTop w:val="0"/>
                      <w:marBottom w:val="0"/>
                      <w:divBdr>
                        <w:top w:val="dashed" w:sz="2" w:space="0" w:color="FFFFFF"/>
                        <w:left w:val="dashed" w:sz="2" w:space="0" w:color="FFFFFF"/>
                        <w:bottom w:val="dashed" w:sz="2" w:space="0" w:color="FFFFFF"/>
                        <w:right w:val="dashed" w:sz="2" w:space="0" w:color="FFFFFF"/>
                      </w:divBdr>
                    </w:div>
                    <w:div w:id="1908492009">
                      <w:marLeft w:val="0"/>
                      <w:marRight w:val="0"/>
                      <w:marTop w:val="0"/>
                      <w:marBottom w:val="0"/>
                      <w:divBdr>
                        <w:top w:val="dashed" w:sz="2" w:space="0" w:color="FFFFFF"/>
                        <w:left w:val="dashed" w:sz="2" w:space="0" w:color="FFFFFF"/>
                        <w:bottom w:val="dashed" w:sz="2" w:space="0" w:color="FFFFFF"/>
                        <w:right w:val="dashed" w:sz="2" w:space="0" w:color="FFFFFF"/>
                      </w:divBdr>
                    </w:div>
                    <w:div w:id="2041279936">
                      <w:marLeft w:val="0"/>
                      <w:marRight w:val="0"/>
                      <w:marTop w:val="0"/>
                      <w:marBottom w:val="0"/>
                      <w:divBdr>
                        <w:top w:val="dashed" w:sz="2" w:space="0" w:color="FFFFFF"/>
                        <w:left w:val="dashed" w:sz="2" w:space="0" w:color="FFFFFF"/>
                        <w:bottom w:val="dashed" w:sz="2" w:space="0" w:color="FFFFFF"/>
                        <w:right w:val="dashed" w:sz="2" w:space="0" w:color="FFFFFF"/>
                      </w:divBdr>
                    </w:div>
                    <w:div w:id="1921132766">
                      <w:marLeft w:val="0"/>
                      <w:marRight w:val="0"/>
                      <w:marTop w:val="0"/>
                      <w:marBottom w:val="0"/>
                      <w:divBdr>
                        <w:top w:val="dashed" w:sz="2" w:space="0" w:color="FFFFFF"/>
                        <w:left w:val="dashed" w:sz="2" w:space="0" w:color="FFFFFF"/>
                        <w:bottom w:val="dashed" w:sz="2" w:space="0" w:color="FFFFFF"/>
                        <w:right w:val="dashed" w:sz="2" w:space="0" w:color="FFFFFF"/>
                      </w:divBdr>
                    </w:div>
                    <w:div w:id="1871647570">
                      <w:marLeft w:val="0"/>
                      <w:marRight w:val="0"/>
                      <w:marTop w:val="0"/>
                      <w:marBottom w:val="0"/>
                      <w:divBdr>
                        <w:top w:val="dashed" w:sz="2" w:space="0" w:color="FFFFFF"/>
                        <w:left w:val="dashed" w:sz="2" w:space="0" w:color="FFFFFF"/>
                        <w:bottom w:val="dashed" w:sz="2" w:space="0" w:color="FFFFFF"/>
                        <w:right w:val="dashed" w:sz="2" w:space="0" w:color="FFFFFF"/>
                      </w:divBdr>
                    </w:div>
                    <w:div w:id="1221750349">
                      <w:marLeft w:val="0"/>
                      <w:marRight w:val="0"/>
                      <w:marTop w:val="0"/>
                      <w:marBottom w:val="0"/>
                      <w:divBdr>
                        <w:top w:val="dashed" w:sz="2" w:space="0" w:color="FFFFFF"/>
                        <w:left w:val="dashed" w:sz="2" w:space="0" w:color="FFFFFF"/>
                        <w:bottom w:val="dashed" w:sz="2" w:space="0" w:color="FFFFFF"/>
                        <w:right w:val="dashed" w:sz="2" w:space="0" w:color="FFFFFF"/>
                      </w:divBdr>
                    </w:div>
                    <w:div w:id="784426011">
                      <w:marLeft w:val="0"/>
                      <w:marRight w:val="0"/>
                      <w:marTop w:val="0"/>
                      <w:marBottom w:val="0"/>
                      <w:divBdr>
                        <w:top w:val="dashed" w:sz="2" w:space="0" w:color="FFFFFF"/>
                        <w:left w:val="dashed" w:sz="2" w:space="0" w:color="FFFFFF"/>
                        <w:bottom w:val="dashed" w:sz="2" w:space="0" w:color="FFFFFF"/>
                        <w:right w:val="dashed" w:sz="2" w:space="0" w:color="FFFFFF"/>
                      </w:divBdr>
                    </w:div>
                    <w:div w:id="305547947">
                      <w:marLeft w:val="0"/>
                      <w:marRight w:val="0"/>
                      <w:marTop w:val="0"/>
                      <w:marBottom w:val="0"/>
                      <w:divBdr>
                        <w:top w:val="dashed" w:sz="2" w:space="0" w:color="FFFFFF"/>
                        <w:left w:val="dashed" w:sz="2" w:space="0" w:color="FFFFFF"/>
                        <w:bottom w:val="dashed" w:sz="2" w:space="0" w:color="FFFFFF"/>
                        <w:right w:val="dashed" w:sz="2" w:space="0" w:color="FFFFFF"/>
                      </w:divBdr>
                    </w:div>
                    <w:div w:id="398020973">
                      <w:marLeft w:val="0"/>
                      <w:marRight w:val="0"/>
                      <w:marTop w:val="0"/>
                      <w:marBottom w:val="0"/>
                      <w:divBdr>
                        <w:top w:val="dashed" w:sz="2" w:space="0" w:color="FFFFFF"/>
                        <w:left w:val="dashed" w:sz="2" w:space="0" w:color="FFFFFF"/>
                        <w:bottom w:val="dashed" w:sz="2" w:space="0" w:color="FFFFFF"/>
                        <w:right w:val="dashed" w:sz="2" w:space="0" w:color="FFFFFF"/>
                      </w:divBdr>
                    </w:div>
                    <w:div w:id="1869755547">
                      <w:marLeft w:val="0"/>
                      <w:marRight w:val="0"/>
                      <w:marTop w:val="0"/>
                      <w:marBottom w:val="0"/>
                      <w:divBdr>
                        <w:top w:val="dashed" w:sz="2" w:space="0" w:color="FFFFFF"/>
                        <w:left w:val="dashed" w:sz="2" w:space="0" w:color="FFFFFF"/>
                        <w:bottom w:val="dashed" w:sz="2" w:space="0" w:color="FFFFFF"/>
                        <w:right w:val="dashed" w:sz="2" w:space="0" w:color="FFFFFF"/>
                      </w:divBdr>
                    </w:div>
                    <w:div w:id="1053889395">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 w:id="720252537">
      <w:bodyDiv w:val="1"/>
      <w:marLeft w:val="0"/>
      <w:marRight w:val="0"/>
      <w:marTop w:val="0"/>
      <w:marBottom w:val="0"/>
      <w:divBdr>
        <w:top w:val="none" w:sz="0" w:space="0" w:color="auto"/>
        <w:left w:val="none" w:sz="0" w:space="0" w:color="auto"/>
        <w:bottom w:val="none" w:sz="0" w:space="0" w:color="auto"/>
        <w:right w:val="none" w:sz="0" w:space="0" w:color="auto"/>
      </w:divBdr>
      <w:divsChild>
        <w:div w:id="128596156">
          <w:marLeft w:val="0"/>
          <w:marRight w:val="0"/>
          <w:marTop w:val="0"/>
          <w:marBottom w:val="0"/>
          <w:divBdr>
            <w:top w:val="none" w:sz="0" w:space="0" w:color="auto"/>
            <w:left w:val="none" w:sz="0" w:space="0" w:color="auto"/>
            <w:bottom w:val="none" w:sz="0" w:space="0" w:color="auto"/>
            <w:right w:val="none" w:sz="0" w:space="0" w:color="auto"/>
          </w:divBdr>
          <w:divsChild>
            <w:div w:id="967932636">
              <w:marLeft w:val="0"/>
              <w:marRight w:val="0"/>
              <w:marTop w:val="0"/>
              <w:marBottom w:val="0"/>
              <w:divBdr>
                <w:top w:val="dashed" w:sz="2" w:space="0" w:color="FFFFFF"/>
                <w:left w:val="dashed" w:sz="2" w:space="0" w:color="FFFFFF"/>
                <w:bottom w:val="dashed" w:sz="2" w:space="0" w:color="FFFFFF"/>
                <w:right w:val="dashed" w:sz="2" w:space="0" w:color="FFFFFF"/>
              </w:divBdr>
              <w:divsChild>
                <w:div w:id="545066068">
                  <w:marLeft w:val="0"/>
                  <w:marRight w:val="0"/>
                  <w:marTop w:val="0"/>
                  <w:marBottom w:val="0"/>
                  <w:divBdr>
                    <w:top w:val="dashed" w:sz="2" w:space="0" w:color="FFFFFF"/>
                    <w:left w:val="dashed" w:sz="2" w:space="0" w:color="FFFFFF"/>
                    <w:bottom w:val="dashed" w:sz="2" w:space="0" w:color="FFFFFF"/>
                    <w:right w:val="dashed" w:sz="2" w:space="0" w:color="FFFFFF"/>
                  </w:divBdr>
                </w:div>
                <w:div w:id="1472669196">
                  <w:marLeft w:val="0"/>
                  <w:marRight w:val="0"/>
                  <w:marTop w:val="0"/>
                  <w:marBottom w:val="0"/>
                  <w:divBdr>
                    <w:top w:val="dashed" w:sz="2" w:space="0" w:color="FFFFFF"/>
                    <w:left w:val="dashed" w:sz="2" w:space="0" w:color="FFFFFF"/>
                    <w:bottom w:val="dashed" w:sz="2" w:space="0" w:color="FFFFFF"/>
                    <w:right w:val="dashed" w:sz="2" w:space="0" w:color="FFFFFF"/>
                  </w:divBdr>
                  <w:divsChild>
                    <w:div w:id="37319422">
                      <w:marLeft w:val="0"/>
                      <w:marRight w:val="0"/>
                      <w:marTop w:val="0"/>
                      <w:marBottom w:val="0"/>
                      <w:divBdr>
                        <w:top w:val="dashed" w:sz="2" w:space="0" w:color="FFFFFF"/>
                        <w:left w:val="dashed" w:sz="2" w:space="0" w:color="FFFFFF"/>
                        <w:bottom w:val="dashed" w:sz="2" w:space="0" w:color="FFFFFF"/>
                        <w:right w:val="dashed" w:sz="2" w:space="0" w:color="FFFFFF"/>
                      </w:divBdr>
                    </w:div>
                    <w:div w:id="462579979">
                      <w:marLeft w:val="0"/>
                      <w:marRight w:val="0"/>
                      <w:marTop w:val="0"/>
                      <w:marBottom w:val="0"/>
                      <w:divBdr>
                        <w:top w:val="dashed" w:sz="2" w:space="0" w:color="FFFFFF"/>
                        <w:left w:val="dashed" w:sz="2" w:space="0" w:color="FFFFFF"/>
                        <w:bottom w:val="dashed" w:sz="2" w:space="0" w:color="FFFFFF"/>
                        <w:right w:val="dashed" w:sz="2" w:space="0" w:color="FFFFFF"/>
                      </w:divBdr>
                    </w:div>
                    <w:div w:id="2128961836">
                      <w:marLeft w:val="0"/>
                      <w:marRight w:val="0"/>
                      <w:marTop w:val="0"/>
                      <w:marBottom w:val="0"/>
                      <w:divBdr>
                        <w:top w:val="dashed" w:sz="2" w:space="0" w:color="FFFFFF"/>
                        <w:left w:val="dashed" w:sz="2" w:space="0" w:color="FFFFFF"/>
                        <w:bottom w:val="dashed" w:sz="2" w:space="0" w:color="FFFFFF"/>
                        <w:right w:val="dashed" w:sz="2" w:space="0" w:color="FFFFFF"/>
                      </w:divBdr>
                      <w:divsChild>
                        <w:div w:id="1946188446">
                          <w:marLeft w:val="0"/>
                          <w:marRight w:val="0"/>
                          <w:marTop w:val="0"/>
                          <w:marBottom w:val="0"/>
                          <w:divBdr>
                            <w:top w:val="dashed" w:sz="2" w:space="0" w:color="FFFFFF"/>
                            <w:left w:val="dashed" w:sz="2" w:space="0" w:color="FFFFFF"/>
                            <w:bottom w:val="dashed" w:sz="2" w:space="0" w:color="FFFFFF"/>
                            <w:right w:val="dashed" w:sz="2" w:space="0" w:color="FFFFFF"/>
                          </w:divBdr>
                        </w:div>
                        <w:div w:id="960261016">
                          <w:marLeft w:val="0"/>
                          <w:marRight w:val="0"/>
                          <w:marTop w:val="0"/>
                          <w:marBottom w:val="0"/>
                          <w:divBdr>
                            <w:top w:val="dashed" w:sz="2" w:space="0" w:color="FFFFFF"/>
                            <w:left w:val="dashed" w:sz="2" w:space="0" w:color="FFFFFF"/>
                            <w:bottom w:val="dashed" w:sz="2" w:space="0" w:color="FFFFFF"/>
                            <w:right w:val="dashed" w:sz="2" w:space="0" w:color="FFFFFF"/>
                          </w:divBdr>
                        </w:div>
                        <w:div w:id="138826615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71048881">
                      <w:marLeft w:val="0"/>
                      <w:marRight w:val="0"/>
                      <w:marTop w:val="0"/>
                      <w:marBottom w:val="0"/>
                      <w:divBdr>
                        <w:top w:val="dashed" w:sz="2" w:space="0" w:color="FFFFFF"/>
                        <w:left w:val="dashed" w:sz="2" w:space="0" w:color="FFFFFF"/>
                        <w:bottom w:val="dashed" w:sz="2" w:space="0" w:color="FFFFFF"/>
                        <w:right w:val="dashed" w:sz="2" w:space="0" w:color="FFFFFF"/>
                      </w:divBdr>
                    </w:div>
                    <w:div w:id="195339592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 w:id="735515101">
      <w:bodyDiv w:val="1"/>
      <w:marLeft w:val="0"/>
      <w:marRight w:val="0"/>
      <w:marTop w:val="0"/>
      <w:marBottom w:val="0"/>
      <w:divBdr>
        <w:top w:val="none" w:sz="0" w:space="0" w:color="auto"/>
        <w:left w:val="none" w:sz="0" w:space="0" w:color="auto"/>
        <w:bottom w:val="none" w:sz="0" w:space="0" w:color="auto"/>
        <w:right w:val="none" w:sz="0" w:space="0" w:color="auto"/>
      </w:divBdr>
      <w:divsChild>
        <w:div w:id="1945460383">
          <w:marLeft w:val="0"/>
          <w:marRight w:val="0"/>
          <w:marTop w:val="0"/>
          <w:marBottom w:val="0"/>
          <w:divBdr>
            <w:top w:val="none" w:sz="0" w:space="0" w:color="auto"/>
            <w:left w:val="none" w:sz="0" w:space="0" w:color="auto"/>
            <w:bottom w:val="none" w:sz="0" w:space="0" w:color="auto"/>
            <w:right w:val="none" w:sz="0" w:space="0" w:color="auto"/>
          </w:divBdr>
          <w:divsChild>
            <w:div w:id="2135520901">
              <w:marLeft w:val="0"/>
              <w:marRight w:val="0"/>
              <w:marTop w:val="0"/>
              <w:marBottom w:val="0"/>
              <w:divBdr>
                <w:top w:val="dashed" w:sz="2" w:space="0" w:color="FFFFFF"/>
                <w:left w:val="dashed" w:sz="2" w:space="0" w:color="FFFFFF"/>
                <w:bottom w:val="dashed" w:sz="2" w:space="0" w:color="FFFFFF"/>
                <w:right w:val="dashed" w:sz="2" w:space="0" w:color="FFFFFF"/>
              </w:divBdr>
              <w:divsChild>
                <w:div w:id="375471018">
                  <w:marLeft w:val="0"/>
                  <w:marRight w:val="0"/>
                  <w:marTop w:val="0"/>
                  <w:marBottom w:val="0"/>
                  <w:divBdr>
                    <w:top w:val="dashed" w:sz="2" w:space="0" w:color="FFFFFF"/>
                    <w:left w:val="dashed" w:sz="2" w:space="0" w:color="FFFFFF"/>
                    <w:bottom w:val="dashed" w:sz="2" w:space="0" w:color="FFFFFF"/>
                    <w:right w:val="dashed" w:sz="2" w:space="0" w:color="FFFFFF"/>
                  </w:divBdr>
                  <w:divsChild>
                    <w:div w:id="967399685">
                      <w:marLeft w:val="0"/>
                      <w:marRight w:val="0"/>
                      <w:marTop w:val="0"/>
                      <w:marBottom w:val="0"/>
                      <w:divBdr>
                        <w:top w:val="dashed" w:sz="2" w:space="0" w:color="FFFFFF"/>
                        <w:left w:val="dashed" w:sz="2" w:space="0" w:color="FFFFFF"/>
                        <w:bottom w:val="dashed" w:sz="2" w:space="0" w:color="FFFFFF"/>
                        <w:right w:val="dashed" w:sz="2" w:space="0" w:color="FFFFFF"/>
                      </w:divBdr>
                    </w:div>
                    <w:div w:id="735012445">
                      <w:marLeft w:val="0"/>
                      <w:marRight w:val="0"/>
                      <w:marTop w:val="0"/>
                      <w:marBottom w:val="0"/>
                      <w:divBdr>
                        <w:top w:val="dashed" w:sz="2" w:space="0" w:color="FFFFFF"/>
                        <w:left w:val="dashed" w:sz="2" w:space="0" w:color="FFFFFF"/>
                        <w:bottom w:val="dashed" w:sz="2" w:space="0" w:color="FFFFFF"/>
                        <w:right w:val="dashed" w:sz="2" w:space="0" w:color="FFFFFF"/>
                      </w:divBdr>
                    </w:div>
                    <w:div w:id="440615883">
                      <w:marLeft w:val="0"/>
                      <w:marRight w:val="0"/>
                      <w:marTop w:val="0"/>
                      <w:marBottom w:val="0"/>
                      <w:divBdr>
                        <w:top w:val="dashed" w:sz="2" w:space="0" w:color="FFFFFF"/>
                        <w:left w:val="dashed" w:sz="2" w:space="0" w:color="FFFFFF"/>
                        <w:bottom w:val="dashed" w:sz="2" w:space="0" w:color="FFFFFF"/>
                        <w:right w:val="dashed" w:sz="2" w:space="0" w:color="FFFFFF"/>
                      </w:divBdr>
                    </w:div>
                    <w:div w:id="1735664448">
                      <w:marLeft w:val="0"/>
                      <w:marRight w:val="0"/>
                      <w:marTop w:val="0"/>
                      <w:marBottom w:val="0"/>
                      <w:divBdr>
                        <w:top w:val="dashed" w:sz="2" w:space="0" w:color="FFFFFF"/>
                        <w:left w:val="dashed" w:sz="2" w:space="0" w:color="FFFFFF"/>
                        <w:bottom w:val="dashed" w:sz="2" w:space="0" w:color="FFFFFF"/>
                        <w:right w:val="dashed" w:sz="2" w:space="0" w:color="FFFFFF"/>
                      </w:divBdr>
                    </w:div>
                    <w:div w:id="1554465238">
                      <w:marLeft w:val="0"/>
                      <w:marRight w:val="0"/>
                      <w:marTop w:val="0"/>
                      <w:marBottom w:val="0"/>
                      <w:divBdr>
                        <w:top w:val="dashed" w:sz="2" w:space="0" w:color="FFFFFF"/>
                        <w:left w:val="dashed" w:sz="2" w:space="0" w:color="FFFFFF"/>
                        <w:bottom w:val="dashed" w:sz="2" w:space="0" w:color="FFFFFF"/>
                        <w:right w:val="dashed" w:sz="2" w:space="0" w:color="FFFFFF"/>
                      </w:divBdr>
                    </w:div>
                    <w:div w:id="1344747237">
                      <w:marLeft w:val="0"/>
                      <w:marRight w:val="0"/>
                      <w:marTop w:val="0"/>
                      <w:marBottom w:val="0"/>
                      <w:divBdr>
                        <w:top w:val="dashed" w:sz="2" w:space="0" w:color="FFFFFF"/>
                        <w:left w:val="dashed" w:sz="2" w:space="0" w:color="FFFFFF"/>
                        <w:bottom w:val="dashed" w:sz="2" w:space="0" w:color="FFFFFF"/>
                        <w:right w:val="dashed" w:sz="2" w:space="0" w:color="FFFFFF"/>
                      </w:divBdr>
                    </w:div>
                    <w:div w:id="327908606">
                      <w:marLeft w:val="0"/>
                      <w:marRight w:val="0"/>
                      <w:marTop w:val="0"/>
                      <w:marBottom w:val="0"/>
                      <w:divBdr>
                        <w:top w:val="dashed" w:sz="2" w:space="0" w:color="FFFFFF"/>
                        <w:left w:val="dashed" w:sz="2" w:space="0" w:color="FFFFFF"/>
                        <w:bottom w:val="dashed" w:sz="2" w:space="0" w:color="FFFFFF"/>
                        <w:right w:val="dashed" w:sz="2" w:space="0" w:color="FFFFFF"/>
                      </w:divBdr>
                    </w:div>
                    <w:div w:id="1449735216">
                      <w:marLeft w:val="0"/>
                      <w:marRight w:val="0"/>
                      <w:marTop w:val="0"/>
                      <w:marBottom w:val="0"/>
                      <w:divBdr>
                        <w:top w:val="dashed" w:sz="2" w:space="0" w:color="FFFFFF"/>
                        <w:left w:val="dashed" w:sz="2" w:space="0" w:color="FFFFFF"/>
                        <w:bottom w:val="dashed" w:sz="2" w:space="0" w:color="FFFFFF"/>
                        <w:right w:val="dashed" w:sz="2" w:space="0" w:color="FFFFFF"/>
                      </w:divBdr>
                      <w:divsChild>
                        <w:div w:id="1515848924">
                          <w:marLeft w:val="0"/>
                          <w:marRight w:val="0"/>
                          <w:marTop w:val="0"/>
                          <w:marBottom w:val="0"/>
                          <w:divBdr>
                            <w:top w:val="dashed" w:sz="2" w:space="0" w:color="FFFFFF"/>
                            <w:left w:val="dashed" w:sz="2" w:space="0" w:color="FFFFFF"/>
                            <w:bottom w:val="dashed" w:sz="2" w:space="0" w:color="FFFFFF"/>
                            <w:right w:val="dashed" w:sz="2" w:space="0" w:color="FFFFFF"/>
                          </w:divBdr>
                        </w:div>
                        <w:div w:id="183214167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714818971">
                      <w:marLeft w:val="0"/>
                      <w:marRight w:val="0"/>
                      <w:marTop w:val="0"/>
                      <w:marBottom w:val="0"/>
                      <w:divBdr>
                        <w:top w:val="dashed" w:sz="2" w:space="0" w:color="FFFFFF"/>
                        <w:left w:val="dashed" w:sz="2" w:space="0" w:color="FFFFFF"/>
                        <w:bottom w:val="dashed" w:sz="2" w:space="0" w:color="FFFFFF"/>
                        <w:right w:val="dashed" w:sz="2" w:space="0" w:color="FFFFFF"/>
                      </w:divBdr>
                    </w:div>
                    <w:div w:id="1441533023">
                      <w:marLeft w:val="0"/>
                      <w:marRight w:val="0"/>
                      <w:marTop w:val="0"/>
                      <w:marBottom w:val="0"/>
                      <w:divBdr>
                        <w:top w:val="dashed" w:sz="2" w:space="0" w:color="FFFFFF"/>
                        <w:left w:val="dashed" w:sz="2" w:space="0" w:color="FFFFFF"/>
                        <w:bottom w:val="dashed" w:sz="2" w:space="0" w:color="FFFFFF"/>
                        <w:right w:val="dashed" w:sz="2" w:space="0" w:color="FFFFFF"/>
                      </w:divBdr>
                      <w:divsChild>
                        <w:div w:id="1962564879">
                          <w:marLeft w:val="0"/>
                          <w:marRight w:val="0"/>
                          <w:marTop w:val="0"/>
                          <w:marBottom w:val="0"/>
                          <w:divBdr>
                            <w:top w:val="dashed" w:sz="2" w:space="0" w:color="FFFFFF"/>
                            <w:left w:val="dashed" w:sz="2" w:space="0" w:color="FFFFFF"/>
                            <w:bottom w:val="dashed" w:sz="2" w:space="0" w:color="FFFFFF"/>
                            <w:right w:val="dashed" w:sz="2" w:space="0" w:color="FFFFFF"/>
                          </w:divBdr>
                        </w:div>
                        <w:div w:id="869294960">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 w:id="983586800">
      <w:bodyDiv w:val="1"/>
      <w:marLeft w:val="0"/>
      <w:marRight w:val="0"/>
      <w:marTop w:val="0"/>
      <w:marBottom w:val="0"/>
      <w:divBdr>
        <w:top w:val="none" w:sz="0" w:space="0" w:color="auto"/>
        <w:left w:val="none" w:sz="0" w:space="0" w:color="auto"/>
        <w:bottom w:val="none" w:sz="0" w:space="0" w:color="auto"/>
        <w:right w:val="none" w:sz="0" w:space="0" w:color="auto"/>
      </w:divBdr>
      <w:divsChild>
        <w:div w:id="1867407622">
          <w:marLeft w:val="0"/>
          <w:marRight w:val="0"/>
          <w:marTop w:val="0"/>
          <w:marBottom w:val="0"/>
          <w:divBdr>
            <w:top w:val="none" w:sz="0" w:space="0" w:color="auto"/>
            <w:left w:val="none" w:sz="0" w:space="0" w:color="auto"/>
            <w:bottom w:val="none" w:sz="0" w:space="0" w:color="auto"/>
            <w:right w:val="none" w:sz="0" w:space="0" w:color="auto"/>
          </w:divBdr>
          <w:divsChild>
            <w:div w:id="1203326821">
              <w:marLeft w:val="0"/>
              <w:marRight w:val="0"/>
              <w:marTop w:val="0"/>
              <w:marBottom w:val="0"/>
              <w:divBdr>
                <w:top w:val="dashed" w:sz="2" w:space="0" w:color="FFFFFF"/>
                <w:left w:val="dashed" w:sz="2" w:space="0" w:color="FFFFFF"/>
                <w:bottom w:val="dashed" w:sz="2" w:space="0" w:color="FFFFFF"/>
                <w:right w:val="dashed" w:sz="2" w:space="0" w:color="FFFFFF"/>
              </w:divBdr>
              <w:divsChild>
                <w:div w:id="938566298">
                  <w:marLeft w:val="0"/>
                  <w:marRight w:val="0"/>
                  <w:marTop w:val="0"/>
                  <w:marBottom w:val="0"/>
                  <w:divBdr>
                    <w:top w:val="dashed" w:sz="2" w:space="0" w:color="FFFFFF"/>
                    <w:left w:val="dashed" w:sz="2" w:space="0" w:color="FFFFFF"/>
                    <w:bottom w:val="dashed" w:sz="2" w:space="0" w:color="FFFFFF"/>
                    <w:right w:val="dashed" w:sz="2" w:space="0" w:color="FFFFFF"/>
                  </w:divBdr>
                </w:div>
                <w:div w:id="1117142002">
                  <w:marLeft w:val="0"/>
                  <w:marRight w:val="0"/>
                  <w:marTop w:val="0"/>
                  <w:marBottom w:val="0"/>
                  <w:divBdr>
                    <w:top w:val="dashed" w:sz="2" w:space="0" w:color="FFFFFF"/>
                    <w:left w:val="dashed" w:sz="2" w:space="0" w:color="FFFFFF"/>
                    <w:bottom w:val="dashed" w:sz="2" w:space="0" w:color="FFFFFF"/>
                    <w:right w:val="dashed" w:sz="2" w:space="0" w:color="FFFFFF"/>
                  </w:divBdr>
                  <w:divsChild>
                    <w:div w:id="1208646518">
                      <w:marLeft w:val="0"/>
                      <w:marRight w:val="0"/>
                      <w:marTop w:val="0"/>
                      <w:marBottom w:val="0"/>
                      <w:divBdr>
                        <w:top w:val="dashed" w:sz="2" w:space="0" w:color="FFFFFF"/>
                        <w:left w:val="dashed" w:sz="2" w:space="0" w:color="FFFFFF"/>
                        <w:bottom w:val="dashed" w:sz="2" w:space="0" w:color="FFFFFF"/>
                        <w:right w:val="dashed" w:sz="2" w:space="0" w:color="FFFFFF"/>
                      </w:divBdr>
                    </w:div>
                    <w:div w:id="236525850">
                      <w:marLeft w:val="0"/>
                      <w:marRight w:val="0"/>
                      <w:marTop w:val="0"/>
                      <w:marBottom w:val="0"/>
                      <w:divBdr>
                        <w:top w:val="dashed" w:sz="2" w:space="0" w:color="FFFFFF"/>
                        <w:left w:val="dashed" w:sz="2" w:space="0" w:color="FFFFFF"/>
                        <w:bottom w:val="dashed" w:sz="2" w:space="0" w:color="FFFFFF"/>
                        <w:right w:val="dashed" w:sz="2" w:space="0" w:color="FFFFFF"/>
                      </w:divBdr>
                    </w:div>
                    <w:div w:id="230695510">
                      <w:marLeft w:val="0"/>
                      <w:marRight w:val="0"/>
                      <w:marTop w:val="0"/>
                      <w:marBottom w:val="0"/>
                      <w:divBdr>
                        <w:top w:val="dashed" w:sz="2" w:space="0" w:color="FFFFFF"/>
                        <w:left w:val="dashed" w:sz="2" w:space="0" w:color="FFFFFF"/>
                        <w:bottom w:val="dashed" w:sz="2" w:space="0" w:color="FFFFFF"/>
                        <w:right w:val="dashed" w:sz="2" w:space="0" w:color="FFFFFF"/>
                      </w:divBdr>
                    </w:div>
                    <w:div w:id="148289249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 w:id="1054087982">
      <w:bodyDiv w:val="1"/>
      <w:marLeft w:val="0"/>
      <w:marRight w:val="0"/>
      <w:marTop w:val="0"/>
      <w:marBottom w:val="0"/>
      <w:divBdr>
        <w:top w:val="none" w:sz="0" w:space="0" w:color="auto"/>
        <w:left w:val="none" w:sz="0" w:space="0" w:color="auto"/>
        <w:bottom w:val="none" w:sz="0" w:space="0" w:color="auto"/>
        <w:right w:val="none" w:sz="0" w:space="0" w:color="auto"/>
      </w:divBdr>
      <w:divsChild>
        <w:div w:id="958997495">
          <w:marLeft w:val="0"/>
          <w:marRight w:val="0"/>
          <w:marTop w:val="0"/>
          <w:marBottom w:val="0"/>
          <w:divBdr>
            <w:top w:val="none" w:sz="0" w:space="0" w:color="auto"/>
            <w:left w:val="none" w:sz="0" w:space="0" w:color="auto"/>
            <w:bottom w:val="none" w:sz="0" w:space="0" w:color="auto"/>
            <w:right w:val="none" w:sz="0" w:space="0" w:color="auto"/>
          </w:divBdr>
          <w:divsChild>
            <w:div w:id="549847432">
              <w:marLeft w:val="0"/>
              <w:marRight w:val="0"/>
              <w:marTop w:val="0"/>
              <w:marBottom w:val="0"/>
              <w:divBdr>
                <w:top w:val="dashed" w:sz="2" w:space="0" w:color="FFFFFF"/>
                <w:left w:val="dashed" w:sz="2" w:space="0" w:color="FFFFFF"/>
                <w:bottom w:val="dashed" w:sz="2" w:space="0" w:color="FFFFFF"/>
                <w:right w:val="dashed" w:sz="2" w:space="0" w:color="FFFFFF"/>
              </w:divBdr>
              <w:divsChild>
                <w:div w:id="298920106">
                  <w:marLeft w:val="0"/>
                  <w:marRight w:val="0"/>
                  <w:marTop w:val="0"/>
                  <w:marBottom w:val="0"/>
                  <w:divBdr>
                    <w:top w:val="dashed" w:sz="2" w:space="0" w:color="FFFFFF"/>
                    <w:left w:val="dashed" w:sz="2" w:space="0" w:color="FFFFFF"/>
                    <w:bottom w:val="dashed" w:sz="2" w:space="0" w:color="FFFFFF"/>
                    <w:right w:val="dashed" w:sz="2" w:space="0" w:color="FFFFFF"/>
                  </w:divBdr>
                  <w:divsChild>
                    <w:div w:id="1009794881">
                      <w:marLeft w:val="0"/>
                      <w:marRight w:val="0"/>
                      <w:marTop w:val="0"/>
                      <w:marBottom w:val="0"/>
                      <w:divBdr>
                        <w:top w:val="dashed" w:sz="2" w:space="0" w:color="FFFFFF"/>
                        <w:left w:val="dashed" w:sz="2" w:space="0" w:color="FFFFFF"/>
                        <w:bottom w:val="dashed" w:sz="2" w:space="0" w:color="FFFFFF"/>
                        <w:right w:val="dashed" w:sz="2" w:space="0" w:color="FFFFFF"/>
                      </w:divBdr>
                    </w:div>
                    <w:div w:id="1269192393">
                      <w:marLeft w:val="0"/>
                      <w:marRight w:val="0"/>
                      <w:marTop w:val="0"/>
                      <w:marBottom w:val="0"/>
                      <w:divBdr>
                        <w:top w:val="dashed" w:sz="2" w:space="0" w:color="FFFFFF"/>
                        <w:left w:val="dashed" w:sz="2" w:space="0" w:color="FFFFFF"/>
                        <w:bottom w:val="dashed" w:sz="2" w:space="0" w:color="FFFFFF"/>
                        <w:right w:val="dashed" w:sz="2" w:space="0" w:color="FFFFFF"/>
                      </w:divBdr>
                    </w:div>
                    <w:div w:id="529030698">
                      <w:marLeft w:val="0"/>
                      <w:marRight w:val="0"/>
                      <w:marTop w:val="0"/>
                      <w:marBottom w:val="0"/>
                      <w:divBdr>
                        <w:top w:val="dashed" w:sz="2" w:space="0" w:color="FFFFFF"/>
                        <w:left w:val="dashed" w:sz="2" w:space="0" w:color="FFFFFF"/>
                        <w:bottom w:val="dashed" w:sz="2" w:space="0" w:color="FFFFFF"/>
                        <w:right w:val="dashed" w:sz="2" w:space="0" w:color="FFFFFF"/>
                      </w:divBdr>
                      <w:divsChild>
                        <w:div w:id="67043816">
                          <w:marLeft w:val="0"/>
                          <w:marRight w:val="0"/>
                          <w:marTop w:val="0"/>
                          <w:marBottom w:val="0"/>
                          <w:divBdr>
                            <w:top w:val="dashed" w:sz="2" w:space="0" w:color="FFFFFF"/>
                            <w:left w:val="dashed" w:sz="2" w:space="0" w:color="FFFFFF"/>
                            <w:bottom w:val="dashed" w:sz="2" w:space="0" w:color="FFFFFF"/>
                            <w:right w:val="dashed" w:sz="2" w:space="0" w:color="FFFFFF"/>
                          </w:divBdr>
                        </w:div>
                        <w:div w:id="699816771">
                          <w:marLeft w:val="0"/>
                          <w:marRight w:val="0"/>
                          <w:marTop w:val="0"/>
                          <w:marBottom w:val="0"/>
                          <w:divBdr>
                            <w:top w:val="dashed" w:sz="2" w:space="0" w:color="FFFFFF"/>
                            <w:left w:val="dashed" w:sz="2" w:space="0" w:color="FFFFFF"/>
                            <w:bottom w:val="dashed" w:sz="2" w:space="0" w:color="FFFFFF"/>
                            <w:right w:val="dashed" w:sz="2" w:space="0" w:color="FFFFFF"/>
                          </w:divBdr>
                        </w:div>
                        <w:div w:id="707487770">
                          <w:marLeft w:val="0"/>
                          <w:marRight w:val="0"/>
                          <w:marTop w:val="0"/>
                          <w:marBottom w:val="0"/>
                          <w:divBdr>
                            <w:top w:val="dashed" w:sz="2" w:space="0" w:color="FFFFFF"/>
                            <w:left w:val="dashed" w:sz="2" w:space="0" w:color="FFFFFF"/>
                            <w:bottom w:val="dashed" w:sz="2" w:space="0" w:color="FFFFFF"/>
                            <w:right w:val="dashed" w:sz="2" w:space="0" w:color="FFFFFF"/>
                          </w:divBdr>
                        </w:div>
                        <w:div w:id="1231383722">
                          <w:marLeft w:val="0"/>
                          <w:marRight w:val="0"/>
                          <w:marTop w:val="0"/>
                          <w:marBottom w:val="0"/>
                          <w:divBdr>
                            <w:top w:val="dashed" w:sz="2" w:space="0" w:color="FFFFFF"/>
                            <w:left w:val="dashed" w:sz="2" w:space="0" w:color="FFFFFF"/>
                            <w:bottom w:val="dashed" w:sz="2" w:space="0" w:color="FFFFFF"/>
                            <w:right w:val="dashed" w:sz="2" w:space="0" w:color="FFFFFF"/>
                          </w:divBdr>
                        </w:div>
                        <w:div w:id="1434746440">
                          <w:marLeft w:val="0"/>
                          <w:marRight w:val="0"/>
                          <w:marTop w:val="0"/>
                          <w:marBottom w:val="0"/>
                          <w:divBdr>
                            <w:top w:val="dashed" w:sz="2" w:space="0" w:color="FFFFFF"/>
                            <w:left w:val="dashed" w:sz="2" w:space="0" w:color="FFFFFF"/>
                            <w:bottom w:val="dashed" w:sz="2" w:space="0" w:color="FFFFFF"/>
                            <w:right w:val="dashed" w:sz="2" w:space="0" w:color="FFFFFF"/>
                          </w:divBdr>
                        </w:div>
                        <w:div w:id="91285784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05221332">
                      <w:marLeft w:val="0"/>
                      <w:marRight w:val="0"/>
                      <w:marTop w:val="0"/>
                      <w:marBottom w:val="0"/>
                      <w:divBdr>
                        <w:top w:val="dashed" w:sz="2" w:space="0" w:color="FFFFFF"/>
                        <w:left w:val="dashed" w:sz="2" w:space="0" w:color="FFFFFF"/>
                        <w:bottom w:val="dashed" w:sz="2" w:space="0" w:color="FFFFFF"/>
                        <w:right w:val="dashed" w:sz="2" w:space="0" w:color="FFFFFF"/>
                      </w:divBdr>
                    </w:div>
                    <w:div w:id="268271474">
                      <w:marLeft w:val="0"/>
                      <w:marRight w:val="0"/>
                      <w:marTop w:val="0"/>
                      <w:marBottom w:val="0"/>
                      <w:divBdr>
                        <w:top w:val="dashed" w:sz="2" w:space="0" w:color="FFFFFF"/>
                        <w:left w:val="dashed" w:sz="2" w:space="0" w:color="FFFFFF"/>
                        <w:bottom w:val="dashed" w:sz="2" w:space="0" w:color="FFFFFF"/>
                        <w:right w:val="dashed" w:sz="2" w:space="0" w:color="FFFFFF"/>
                      </w:divBdr>
                    </w:div>
                    <w:div w:id="1890073814">
                      <w:marLeft w:val="0"/>
                      <w:marRight w:val="0"/>
                      <w:marTop w:val="0"/>
                      <w:marBottom w:val="0"/>
                      <w:divBdr>
                        <w:top w:val="dashed" w:sz="2" w:space="0" w:color="FFFFFF"/>
                        <w:left w:val="dashed" w:sz="2" w:space="0" w:color="FFFFFF"/>
                        <w:bottom w:val="dashed" w:sz="2" w:space="0" w:color="FFFFFF"/>
                        <w:right w:val="dashed" w:sz="2" w:space="0" w:color="FFFFFF"/>
                      </w:divBdr>
                    </w:div>
                    <w:div w:id="60644082">
                      <w:marLeft w:val="0"/>
                      <w:marRight w:val="0"/>
                      <w:marTop w:val="0"/>
                      <w:marBottom w:val="0"/>
                      <w:divBdr>
                        <w:top w:val="dashed" w:sz="2" w:space="0" w:color="FFFFFF"/>
                        <w:left w:val="dashed" w:sz="2" w:space="0" w:color="FFFFFF"/>
                        <w:bottom w:val="dashed" w:sz="2" w:space="0" w:color="FFFFFF"/>
                        <w:right w:val="dashed" w:sz="2" w:space="0" w:color="FFFFFF"/>
                      </w:divBdr>
                    </w:div>
                    <w:div w:id="659428680">
                      <w:marLeft w:val="0"/>
                      <w:marRight w:val="0"/>
                      <w:marTop w:val="0"/>
                      <w:marBottom w:val="0"/>
                      <w:divBdr>
                        <w:top w:val="dashed" w:sz="2" w:space="0" w:color="FFFFFF"/>
                        <w:left w:val="dashed" w:sz="2" w:space="0" w:color="FFFFFF"/>
                        <w:bottom w:val="dashed" w:sz="2" w:space="0" w:color="FFFFFF"/>
                        <w:right w:val="dashed" w:sz="2" w:space="0" w:color="FFFFFF"/>
                      </w:divBdr>
                    </w:div>
                    <w:div w:id="1933468664">
                      <w:marLeft w:val="0"/>
                      <w:marRight w:val="0"/>
                      <w:marTop w:val="0"/>
                      <w:marBottom w:val="0"/>
                      <w:divBdr>
                        <w:top w:val="dashed" w:sz="2" w:space="0" w:color="FFFFFF"/>
                        <w:left w:val="dashed" w:sz="2" w:space="0" w:color="FFFFFF"/>
                        <w:bottom w:val="dashed" w:sz="2" w:space="0" w:color="FFFFFF"/>
                        <w:right w:val="dashed" w:sz="2" w:space="0" w:color="FFFFFF"/>
                      </w:divBdr>
                    </w:div>
                    <w:div w:id="898250768">
                      <w:marLeft w:val="0"/>
                      <w:marRight w:val="0"/>
                      <w:marTop w:val="0"/>
                      <w:marBottom w:val="0"/>
                      <w:divBdr>
                        <w:top w:val="dashed" w:sz="2" w:space="0" w:color="FFFFFF"/>
                        <w:left w:val="dashed" w:sz="2" w:space="0" w:color="FFFFFF"/>
                        <w:bottom w:val="dashed" w:sz="2" w:space="0" w:color="FFFFFF"/>
                        <w:right w:val="dashed" w:sz="2" w:space="0" w:color="FFFFFF"/>
                      </w:divBdr>
                    </w:div>
                    <w:div w:id="1302155750">
                      <w:marLeft w:val="0"/>
                      <w:marRight w:val="0"/>
                      <w:marTop w:val="0"/>
                      <w:marBottom w:val="0"/>
                      <w:divBdr>
                        <w:top w:val="dashed" w:sz="2" w:space="0" w:color="FFFFFF"/>
                        <w:left w:val="dashed" w:sz="2" w:space="0" w:color="FFFFFF"/>
                        <w:bottom w:val="dashed" w:sz="2" w:space="0" w:color="FFFFFF"/>
                        <w:right w:val="dashed" w:sz="2" w:space="0" w:color="FFFFFF"/>
                      </w:divBdr>
                    </w:div>
                    <w:div w:id="162822837">
                      <w:marLeft w:val="0"/>
                      <w:marRight w:val="0"/>
                      <w:marTop w:val="0"/>
                      <w:marBottom w:val="0"/>
                      <w:divBdr>
                        <w:top w:val="dashed" w:sz="2" w:space="0" w:color="FFFFFF"/>
                        <w:left w:val="dashed" w:sz="2" w:space="0" w:color="FFFFFF"/>
                        <w:bottom w:val="dashed" w:sz="2" w:space="0" w:color="FFFFFF"/>
                        <w:right w:val="dashed" w:sz="2" w:space="0" w:color="FFFFFF"/>
                      </w:divBdr>
                    </w:div>
                    <w:div w:id="484012016">
                      <w:marLeft w:val="0"/>
                      <w:marRight w:val="0"/>
                      <w:marTop w:val="0"/>
                      <w:marBottom w:val="0"/>
                      <w:divBdr>
                        <w:top w:val="dashed" w:sz="2" w:space="0" w:color="FFFFFF"/>
                        <w:left w:val="dashed" w:sz="2" w:space="0" w:color="FFFFFF"/>
                        <w:bottom w:val="dashed" w:sz="2" w:space="0" w:color="FFFFFF"/>
                        <w:right w:val="dashed" w:sz="2" w:space="0" w:color="FFFFFF"/>
                      </w:divBdr>
                    </w:div>
                    <w:div w:id="1748772239">
                      <w:marLeft w:val="0"/>
                      <w:marRight w:val="0"/>
                      <w:marTop w:val="0"/>
                      <w:marBottom w:val="0"/>
                      <w:divBdr>
                        <w:top w:val="dashed" w:sz="2" w:space="0" w:color="FFFFFF"/>
                        <w:left w:val="dashed" w:sz="2" w:space="0" w:color="FFFFFF"/>
                        <w:bottom w:val="dashed" w:sz="2" w:space="0" w:color="FFFFFF"/>
                        <w:right w:val="dashed" w:sz="2" w:space="0" w:color="FFFFFF"/>
                      </w:divBdr>
                    </w:div>
                    <w:div w:id="1762408267">
                      <w:marLeft w:val="0"/>
                      <w:marRight w:val="0"/>
                      <w:marTop w:val="0"/>
                      <w:marBottom w:val="0"/>
                      <w:divBdr>
                        <w:top w:val="dashed" w:sz="2" w:space="0" w:color="FFFFFF"/>
                        <w:left w:val="dashed" w:sz="2" w:space="0" w:color="FFFFFF"/>
                        <w:bottom w:val="dashed" w:sz="2" w:space="0" w:color="FFFFFF"/>
                        <w:right w:val="dashed" w:sz="2" w:space="0" w:color="FFFFFF"/>
                      </w:divBdr>
                    </w:div>
                    <w:div w:id="1479956316">
                      <w:marLeft w:val="0"/>
                      <w:marRight w:val="0"/>
                      <w:marTop w:val="0"/>
                      <w:marBottom w:val="0"/>
                      <w:divBdr>
                        <w:top w:val="dashed" w:sz="2" w:space="0" w:color="FFFFFF"/>
                        <w:left w:val="dashed" w:sz="2" w:space="0" w:color="FFFFFF"/>
                        <w:bottom w:val="dashed" w:sz="2" w:space="0" w:color="FFFFFF"/>
                        <w:right w:val="dashed" w:sz="2" w:space="0" w:color="FFFFFF"/>
                      </w:divBdr>
                    </w:div>
                    <w:div w:id="425541603">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 w:id="1259287160">
      <w:bodyDiv w:val="1"/>
      <w:marLeft w:val="0"/>
      <w:marRight w:val="0"/>
      <w:marTop w:val="0"/>
      <w:marBottom w:val="0"/>
      <w:divBdr>
        <w:top w:val="none" w:sz="0" w:space="0" w:color="auto"/>
        <w:left w:val="none" w:sz="0" w:space="0" w:color="auto"/>
        <w:bottom w:val="none" w:sz="0" w:space="0" w:color="auto"/>
        <w:right w:val="none" w:sz="0" w:space="0" w:color="auto"/>
      </w:divBdr>
      <w:divsChild>
        <w:div w:id="565846774">
          <w:marLeft w:val="0"/>
          <w:marRight w:val="0"/>
          <w:marTop w:val="0"/>
          <w:marBottom w:val="0"/>
          <w:divBdr>
            <w:top w:val="none" w:sz="0" w:space="0" w:color="auto"/>
            <w:left w:val="none" w:sz="0" w:space="0" w:color="auto"/>
            <w:bottom w:val="none" w:sz="0" w:space="0" w:color="auto"/>
            <w:right w:val="none" w:sz="0" w:space="0" w:color="auto"/>
          </w:divBdr>
          <w:divsChild>
            <w:div w:id="67503305">
              <w:marLeft w:val="0"/>
              <w:marRight w:val="0"/>
              <w:marTop w:val="0"/>
              <w:marBottom w:val="0"/>
              <w:divBdr>
                <w:top w:val="dashed" w:sz="2" w:space="0" w:color="FFFFFF"/>
                <w:left w:val="dashed" w:sz="2" w:space="0" w:color="FFFFFF"/>
                <w:bottom w:val="dashed" w:sz="2" w:space="0" w:color="FFFFFF"/>
                <w:right w:val="dashed" w:sz="2" w:space="0" w:color="FFFFFF"/>
              </w:divBdr>
              <w:divsChild>
                <w:div w:id="827328076">
                  <w:marLeft w:val="0"/>
                  <w:marRight w:val="0"/>
                  <w:marTop w:val="0"/>
                  <w:marBottom w:val="0"/>
                  <w:divBdr>
                    <w:top w:val="dashed" w:sz="2" w:space="0" w:color="FFFFFF"/>
                    <w:left w:val="dashed" w:sz="2" w:space="0" w:color="FFFFFF"/>
                    <w:bottom w:val="dashed" w:sz="2" w:space="0" w:color="FFFFFF"/>
                    <w:right w:val="dashed" w:sz="2" w:space="0" w:color="FFFFFF"/>
                  </w:divBdr>
                </w:div>
                <w:div w:id="33044481">
                  <w:marLeft w:val="0"/>
                  <w:marRight w:val="0"/>
                  <w:marTop w:val="0"/>
                  <w:marBottom w:val="0"/>
                  <w:divBdr>
                    <w:top w:val="dashed" w:sz="2" w:space="0" w:color="FFFFFF"/>
                    <w:left w:val="dashed" w:sz="2" w:space="0" w:color="FFFFFF"/>
                    <w:bottom w:val="dashed" w:sz="2" w:space="0" w:color="FFFFFF"/>
                    <w:right w:val="dashed" w:sz="2" w:space="0" w:color="FFFFFF"/>
                  </w:divBdr>
                  <w:divsChild>
                    <w:div w:id="687215013">
                      <w:marLeft w:val="0"/>
                      <w:marRight w:val="0"/>
                      <w:marTop w:val="0"/>
                      <w:marBottom w:val="0"/>
                      <w:divBdr>
                        <w:top w:val="dashed" w:sz="2" w:space="0" w:color="FFFFFF"/>
                        <w:left w:val="dashed" w:sz="2" w:space="0" w:color="FFFFFF"/>
                        <w:bottom w:val="dashed" w:sz="2" w:space="0" w:color="FFFFFF"/>
                        <w:right w:val="dashed" w:sz="2" w:space="0" w:color="FFFFFF"/>
                      </w:divBdr>
                    </w:div>
                    <w:div w:id="20789572">
                      <w:marLeft w:val="0"/>
                      <w:marRight w:val="0"/>
                      <w:marTop w:val="0"/>
                      <w:marBottom w:val="0"/>
                      <w:divBdr>
                        <w:top w:val="dashed" w:sz="2" w:space="0" w:color="FFFFFF"/>
                        <w:left w:val="dashed" w:sz="2" w:space="0" w:color="FFFFFF"/>
                        <w:bottom w:val="dashed" w:sz="2" w:space="0" w:color="FFFFFF"/>
                        <w:right w:val="dashed" w:sz="2" w:space="0" w:color="FFFFFF"/>
                      </w:divBdr>
                    </w:div>
                    <w:div w:id="2029944115">
                      <w:marLeft w:val="0"/>
                      <w:marRight w:val="0"/>
                      <w:marTop w:val="0"/>
                      <w:marBottom w:val="0"/>
                      <w:divBdr>
                        <w:top w:val="dashed" w:sz="2" w:space="0" w:color="FFFFFF"/>
                        <w:left w:val="dashed" w:sz="2" w:space="0" w:color="FFFFFF"/>
                        <w:bottom w:val="dashed" w:sz="2" w:space="0" w:color="FFFFFF"/>
                        <w:right w:val="dashed" w:sz="2" w:space="0" w:color="FFFFFF"/>
                      </w:divBdr>
                    </w:div>
                    <w:div w:id="1151484220">
                      <w:marLeft w:val="0"/>
                      <w:marRight w:val="0"/>
                      <w:marTop w:val="0"/>
                      <w:marBottom w:val="0"/>
                      <w:divBdr>
                        <w:top w:val="dashed" w:sz="2" w:space="0" w:color="FFFFFF"/>
                        <w:left w:val="dashed" w:sz="2" w:space="0" w:color="FFFFFF"/>
                        <w:bottom w:val="dashed" w:sz="2" w:space="0" w:color="FFFFFF"/>
                        <w:right w:val="dashed" w:sz="2" w:space="0" w:color="FFFFFF"/>
                      </w:divBdr>
                    </w:div>
                    <w:div w:id="623653700">
                      <w:marLeft w:val="0"/>
                      <w:marRight w:val="0"/>
                      <w:marTop w:val="0"/>
                      <w:marBottom w:val="0"/>
                      <w:divBdr>
                        <w:top w:val="dashed" w:sz="2" w:space="0" w:color="FFFFFF"/>
                        <w:left w:val="dashed" w:sz="2" w:space="0" w:color="FFFFFF"/>
                        <w:bottom w:val="dashed" w:sz="2" w:space="0" w:color="FFFFFF"/>
                        <w:right w:val="dashed" w:sz="2" w:space="0" w:color="FFFFFF"/>
                      </w:divBdr>
                    </w:div>
                    <w:div w:id="1598488805">
                      <w:marLeft w:val="0"/>
                      <w:marRight w:val="0"/>
                      <w:marTop w:val="0"/>
                      <w:marBottom w:val="0"/>
                      <w:divBdr>
                        <w:top w:val="dashed" w:sz="2" w:space="0" w:color="FFFFFF"/>
                        <w:left w:val="dashed" w:sz="2" w:space="0" w:color="FFFFFF"/>
                        <w:bottom w:val="dashed" w:sz="2" w:space="0" w:color="FFFFFF"/>
                        <w:right w:val="dashed" w:sz="2" w:space="0" w:color="FFFFFF"/>
                      </w:divBdr>
                    </w:div>
                    <w:div w:id="1243369507">
                      <w:marLeft w:val="0"/>
                      <w:marRight w:val="0"/>
                      <w:marTop w:val="0"/>
                      <w:marBottom w:val="0"/>
                      <w:divBdr>
                        <w:top w:val="dashed" w:sz="2" w:space="0" w:color="FFFFFF"/>
                        <w:left w:val="dashed" w:sz="2" w:space="0" w:color="FFFFFF"/>
                        <w:bottom w:val="dashed" w:sz="2" w:space="0" w:color="FFFFFF"/>
                        <w:right w:val="dashed" w:sz="2" w:space="0" w:color="FFFFFF"/>
                      </w:divBdr>
                    </w:div>
                    <w:div w:id="2098820364">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 w:id="1308977598">
      <w:bodyDiv w:val="1"/>
      <w:marLeft w:val="0"/>
      <w:marRight w:val="0"/>
      <w:marTop w:val="0"/>
      <w:marBottom w:val="0"/>
      <w:divBdr>
        <w:top w:val="none" w:sz="0" w:space="0" w:color="auto"/>
        <w:left w:val="none" w:sz="0" w:space="0" w:color="auto"/>
        <w:bottom w:val="none" w:sz="0" w:space="0" w:color="auto"/>
        <w:right w:val="none" w:sz="0" w:space="0" w:color="auto"/>
      </w:divBdr>
      <w:divsChild>
        <w:div w:id="1778941696">
          <w:marLeft w:val="0"/>
          <w:marRight w:val="0"/>
          <w:marTop w:val="0"/>
          <w:marBottom w:val="0"/>
          <w:divBdr>
            <w:top w:val="none" w:sz="0" w:space="0" w:color="auto"/>
            <w:left w:val="none" w:sz="0" w:space="0" w:color="auto"/>
            <w:bottom w:val="none" w:sz="0" w:space="0" w:color="auto"/>
            <w:right w:val="none" w:sz="0" w:space="0" w:color="auto"/>
          </w:divBdr>
          <w:divsChild>
            <w:div w:id="100809308">
              <w:marLeft w:val="0"/>
              <w:marRight w:val="0"/>
              <w:marTop w:val="0"/>
              <w:marBottom w:val="0"/>
              <w:divBdr>
                <w:top w:val="dashed" w:sz="2" w:space="0" w:color="FFFFFF"/>
                <w:left w:val="dashed" w:sz="2" w:space="0" w:color="FFFFFF"/>
                <w:bottom w:val="dashed" w:sz="2" w:space="0" w:color="FFFFFF"/>
                <w:right w:val="dashed" w:sz="2" w:space="0" w:color="FFFFFF"/>
              </w:divBdr>
              <w:divsChild>
                <w:div w:id="104351879">
                  <w:marLeft w:val="0"/>
                  <w:marRight w:val="0"/>
                  <w:marTop w:val="0"/>
                  <w:marBottom w:val="0"/>
                  <w:divBdr>
                    <w:top w:val="dashed" w:sz="2" w:space="0" w:color="FFFFFF"/>
                    <w:left w:val="dashed" w:sz="2" w:space="0" w:color="FFFFFF"/>
                    <w:bottom w:val="dashed" w:sz="2" w:space="0" w:color="FFFFFF"/>
                    <w:right w:val="dashed" w:sz="2" w:space="0" w:color="FFFFFF"/>
                  </w:divBdr>
                </w:div>
                <w:div w:id="1603107795">
                  <w:marLeft w:val="0"/>
                  <w:marRight w:val="0"/>
                  <w:marTop w:val="0"/>
                  <w:marBottom w:val="0"/>
                  <w:divBdr>
                    <w:top w:val="dashed" w:sz="2" w:space="0" w:color="FFFFFF"/>
                    <w:left w:val="dashed" w:sz="2" w:space="0" w:color="FFFFFF"/>
                    <w:bottom w:val="dashed" w:sz="2" w:space="0" w:color="FFFFFF"/>
                    <w:right w:val="dashed" w:sz="2" w:space="0" w:color="FFFFFF"/>
                  </w:divBdr>
                  <w:divsChild>
                    <w:div w:id="2090272730">
                      <w:marLeft w:val="0"/>
                      <w:marRight w:val="0"/>
                      <w:marTop w:val="0"/>
                      <w:marBottom w:val="0"/>
                      <w:divBdr>
                        <w:top w:val="dashed" w:sz="2" w:space="0" w:color="FFFFFF"/>
                        <w:left w:val="dashed" w:sz="2" w:space="0" w:color="FFFFFF"/>
                        <w:bottom w:val="dashed" w:sz="2" w:space="0" w:color="FFFFFF"/>
                        <w:right w:val="dashed" w:sz="2" w:space="0" w:color="FFFFFF"/>
                      </w:divBdr>
                    </w:div>
                    <w:div w:id="785319432">
                      <w:marLeft w:val="0"/>
                      <w:marRight w:val="0"/>
                      <w:marTop w:val="0"/>
                      <w:marBottom w:val="0"/>
                      <w:divBdr>
                        <w:top w:val="dashed" w:sz="2" w:space="0" w:color="FFFFFF"/>
                        <w:left w:val="dashed" w:sz="2" w:space="0" w:color="FFFFFF"/>
                        <w:bottom w:val="dashed" w:sz="2" w:space="0" w:color="FFFFFF"/>
                        <w:right w:val="dashed" w:sz="2" w:space="0" w:color="FFFFFF"/>
                      </w:divBdr>
                      <w:divsChild>
                        <w:div w:id="1117915899">
                          <w:marLeft w:val="0"/>
                          <w:marRight w:val="0"/>
                          <w:marTop w:val="0"/>
                          <w:marBottom w:val="0"/>
                          <w:divBdr>
                            <w:top w:val="dashed" w:sz="2" w:space="0" w:color="FFFFFF"/>
                            <w:left w:val="dashed" w:sz="2" w:space="0" w:color="FFFFFF"/>
                            <w:bottom w:val="dashed" w:sz="2" w:space="0" w:color="FFFFFF"/>
                            <w:right w:val="dashed" w:sz="2" w:space="0" w:color="FFFFFF"/>
                          </w:divBdr>
                        </w:div>
                        <w:div w:id="1155537431">
                          <w:marLeft w:val="0"/>
                          <w:marRight w:val="0"/>
                          <w:marTop w:val="0"/>
                          <w:marBottom w:val="0"/>
                          <w:divBdr>
                            <w:top w:val="dashed" w:sz="2" w:space="0" w:color="FFFFFF"/>
                            <w:left w:val="dashed" w:sz="2" w:space="0" w:color="FFFFFF"/>
                            <w:bottom w:val="dashed" w:sz="2" w:space="0" w:color="FFFFFF"/>
                            <w:right w:val="dashed" w:sz="2" w:space="0" w:color="FFFFFF"/>
                          </w:divBdr>
                        </w:div>
                        <w:div w:id="1822698349">
                          <w:marLeft w:val="0"/>
                          <w:marRight w:val="0"/>
                          <w:marTop w:val="0"/>
                          <w:marBottom w:val="0"/>
                          <w:divBdr>
                            <w:top w:val="dashed" w:sz="2" w:space="0" w:color="FFFFFF"/>
                            <w:left w:val="dashed" w:sz="2" w:space="0" w:color="FFFFFF"/>
                            <w:bottom w:val="dashed" w:sz="2" w:space="0" w:color="FFFFFF"/>
                            <w:right w:val="dashed" w:sz="2" w:space="0" w:color="FFFFFF"/>
                          </w:divBdr>
                        </w:div>
                        <w:div w:id="184750691">
                          <w:marLeft w:val="0"/>
                          <w:marRight w:val="0"/>
                          <w:marTop w:val="0"/>
                          <w:marBottom w:val="0"/>
                          <w:divBdr>
                            <w:top w:val="dashed" w:sz="2" w:space="0" w:color="FFFFFF"/>
                            <w:left w:val="dashed" w:sz="2" w:space="0" w:color="FFFFFF"/>
                            <w:bottom w:val="dashed" w:sz="2" w:space="0" w:color="FFFFFF"/>
                            <w:right w:val="dashed" w:sz="2" w:space="0" w:color="FFFFFF"/>
                          </w:divBdr>
                        </w:div>
                        <w:div w:id="2100452">
                          <w:marLeft w:val="0"/>
                          <w:marRight w:val="0"/>
                          <w:marTop w:val="0"/>
                          <w:marBottom w:val="0"/>
                          <w:divBdr>
                            <w:top w:val="dashed" w:sz="2" w:space="0" w:color="FFFFFF"/>
                            <w:left w:val="dashed" w:sz="2" w:space="0" w:color="FFFFFF"/>
                            <w:bottom w:val="dashed" w:sz="2" w:space="0" w:color="FFFFFF"/>
                            <w:right w:val="dashed" w:sz="2" w:space="0" w:color="FFFFFF"/>
                          </w:divBdr>
                        </w:div>
                        <w:div w:id="595209651">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 w:id="1534804640">
      <w:bodyDiv w:val="1"/>
      <w:marLeft w:val="0"/>
      <w:marRight w:val="0"/>
      <w:marTop w:val="0"/>
      <w:marBottom w:val="0"/>
      <w:divBdr>
        <w:top w:val="none" w:sz="0" w:space="0" w:color="auto"/>
        <w:left w:val="none" w:sz="0" w:space="0" w:color="auto"/>
        <w:bottom w:val="none" w:sz="0" w:space="0" w:color="auto"/>
        <w:right w:val="none" w:sz="0" w:space="0" w:color="auto"/>
      </w:divBdr>
      <w:divsChild>
        <w:div w:id="287858220">
          <w:marLeft w:val="0"/>
          <w:marRight w:val="0"/>
          <w:marTop w:val="0"/>
          <w:marBottom w:val="0"/>
          <w:divBdr>
            <w:top w:val="none" w:sz="0" w:space="0" w:color="auto"/>
            <w:left w:val="none" w:sz="0" w:space="0" w:color="auto"/>
            <w:bottom w:val="none" w:sz="0" w:space="0" w:color="auto"/>
            <w:right w:val="none" w:sz="0" w:space="0" w:color="auto"/>
          </w:divBdr>
          <w:divsChild>
            <w:div w:id="529073526">
              <w:marLeft w:val="0"/>
              <w:marRight w:val="0"/>
              <w:marTop w:val="0"/>
              <w:marBottom w:val="0"/>
              <w:divBdr>
                <w:top w:val="dashed" w:sz="2" w:space="0" w:color="FFFFFF"/>
                <w:left w:val="dashed" w:sz="2" w:space="0" w:color="FFFFFF"/>
                <w:bottom w:val="dashed" w:sz="2" w:space="0" w:color="FFFFFF"/>
                <w:right w:val="dashed" w:sz="2" w:space="0" w:color="FFFFFF"/>
              </w:divBdr>
              <w:divsChild>
                <w:div w:id="803542997">
                  <w:marLeft w:val="0"/>
                  <w:marRight w:val="0"/>
                  <w:marTop w:val="0"/>
                  <w:marBottom w:val="0"/>
                  <w:divBdr>
                    <w:top w:val="dashed" w:sz="2" w:space="0" w:color="FFFFFF"/>
                    <w:left w:val="dashed" w:sz="2" w:space="0" w:color="FFFFFF"/>
                    <w:bottom w:val="dashed" w:sz="2" w:space="0" w:color="FFFFFF"/>
                    <w:right w:val="dashed" w:sz="2" w:space="0" w:color="FFFFFF"/>
                  </w:divBdr>
                </w:div>
                <w:div w:id="336079615">
                  <w:marLeft w:val="0"/>
                  <w:marRight w:val="0"/>
                  <w:marTop w:val="0"/>
                  <w:marBottom w:val="0"/>
                  <w:divBdr>
                    <w:top w:val="dashed" w:sz="2" w:space="0" w:color="FFFFFF"/>
                    <w:left w:val="dashed" w:sz="2" w:space="0" w:color="FFFFFF"/>
                    <w:bottom w:val="dashed" w:sz="2" w:space="0" w:color="FFFFFF"/>
                    <w:right w:val="dashed" w:sz="2" w:space="0" w:color="FFFFFF"/>
                  </w:divBdr>
                  <w:divsChild>
                    <w:div w:id="1154033672">
                      <w:marLeft w:val="0"/>
                      <w:marRight w:val="0"/>
                      <w:marTop w:val="0"/>
                      <w:marBottom w:val="0"/>
                      <w:divBdr>
                        <w:top w:val="dashed" w:sz="2" w:space="0" w:color="FFFFFF"/>
                        <w:left w:val="dashed" w:sz="2" w:space="0" w:color="FFFFFF"/>
                        <w:bottom w:val="dashed" w:sz="2" w:space="0" w:color="FFFFFF"/>
                        <w:right w:val="dashed" w:sz="2" w:space="0" w:color="FFFFFF"/>
                      </w:divBdr>
                    </w:div>
                    <w:div w:id="1508867798">
                      <w:marLeft w:val="0"/>
                      <w:marRight w:val="0"/>
                      <w:marTop w:val="0"/>
                      <w:marBottom w:val="0"/>
                      <w:divBdr>
                        <w:top w:val="dashed" w:sz="2" w:space="0" w:color="FFFFFF"/>
                        <w:left w:val="dashed" w:sz="2" w:space="0" w:color="FFFFFF"/>
                        <w:bottom w:val="dashed" w:sz="2" w:space="0" w:color="FFFFFF"/>
                        <w:right w:val="dashed" w:sz="2" w:space="0" w:color="FFFFFF"/>
                      </w:divBdr>
                    </w:div>
                    <w:div w:id="349184364">
                      <w:marLeft w:val="0"/>
                      <w:marRight w:val="0"/>
                      <w:marTop w:val="0"/>
                      <w:marBottom w:val="0"/>
                      <w:divBdr>
                        <w:top w:val="dashed" w:sz="2" w:space="0" w:color="FFFFFF"/>
                        <w:left w:val="dashed" w:sz="2" w:space="0" w:color="FFFFFF"/>
                        <w:bottom w:val="dashed" w:sz="2" w:space="0" w:color="FFFFFF"/>
                        <w:right w:val="dashed" w:sz="2" w:space="0" w:color="FFFFFF"/>
                      </w:divBdr>
                    </w:div>
                    <w:div w:id="110520810">
                      <w:marLeft w:val="0"/>
                      <w:marRight w:val="0"/>
                      <w:marTop w:val="0"/>
                      <w:marBottom w:val="0"/>
                      <w:divBdr>
                        <w:top w:val="dashed" w:sz="2" w:space="0" w:color="FFFFFF"/>
                        <w:left w:val="dashed" w:sz="2" w:space="0" w:color="FFFFFF"/>
                        <w:bottom w:val="dashed" w:sz="2" w:space="0" w:color="FFFFFF"/>
                        <w:right w:val="dashed" w:sz="2" w:space="0" w:color="FFFFFF"/>
                      </w:divBdr>
                      <w:divsChild>
                        <w:div w:id="1046950908">
                          <w:marLeft w:val="0"/>
                          <w:marRight w:val="0"/>
                          <w:marTop w:val="0"/>
                          <w:marBottom w:val="0"/>
                          <w:divBdr>
                            <w:top w:val="none" w:sz="0" w:space="0" w:color="auto"/>
                            <w:left w:val="none" w:sz="0" w:space="0" w:color="auto"/>
                            <w:bottom w:val="none" w:sz="0" w:space="0" w:color="auto"/>
                            <w:right w:val="none" w:sz="0" w:space="0" w:color="auto"/>
                          </w:divBdr>
                        </w:div>
                        <w:div w:id="1417020166">
                          <w:marLeft w:val="0"/>
                          <w:marRight w:val="0"/>
                          <w:marTop w:val="0"/>
                          <w:marBottom w:val="0"/>
                          <w:divBdr>
                            <w:top w:val="none" w:sz="0" w:space="0" w:color="auto"/>
                            <w:left w:val="none" w:sz="0" w:space="0" w:color="auto"/>
                            <w:bottom w:val="none" w:sz="0" w:space="0" w:color="auto"/>
                            <w:right w:val="none" w:sz="0" w:space="0" w:color="auto"/>
                          </w:divBdr>
                        </w:div>
                      </w:divsChild>
                    </w:div>
                    <w:div w:id="157380773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 w:id="1626892273">
      <w:bodyDiv w:val="1"/>
      <w:marLeft w:val="0"/>
      <w:marRight w:val="0"/>
      <w:marTop w:val="0"/>
      <w:marBottom w:val="0"/>
      <w:divBdr>
        <w:top w:val="none" w:sz="0" w:space="0" w:color="auto"/>
        <w:left w:val="none" w:sz="0" w:space="0" w:color="auto"/>
        <w:bottom w:val="none" w:sz="0" w:space="0" w:color="auto"/>
        <w:right w:val="none" w:sz="0" w:space="0" w:color="auto"/>
      </w:divBdr>
      <w:divsChild>
        <w:div w:id="1824658636">
          <w:marLeft w:val="0"/>
          <w:marRight w:val="0"/>
          <w:marTop w:val="0"/>
          <w:marBottom w:val="0"/>
          <w:divBdr>
            <w:top w:val="none" w:sz="0" w:space="0" w:color="auto"/>
            <w:left w:val="none" w:sz="0" w:space="0" w:color="auto"/>
            <w:bottom w:val="none" w:sz="0" w:space="0" w:color="auto"/>
            <w:right w:val="none" w:sz="0" w:space="0" w:color="auto"/>
          </w:divBdr>
          <w:divsChild>
            <w:div w:id="93673504">
              <w:marLeft w:val="0"/>
              <w:marRight w:val="0"/>
              <w:marTop w:val="0"/>
              <w:marBottom w:val="0"/>
              <w:divBdr>
                <w:top w:val="dashed" w:sz="2" w:space="0" w:color="FFFFFF"/>
                <w:left w:val="dashed" w:sz="2" w:space="0" w:color="FFFFFF"/>
                <w:bottom w:val="dashed" w:sz="2" w:space="0" w:color="FFFFFF"/>
                <w:right w:val="dashed" w:sz="2" w:space="0" w:color="FFFFFF"/>
              </w:divBdr>
              <w:divsChild>
                <w:div w:id="115611760">
                  <w:marLeft w:val="0"/>
                  <w:marRight w:val="0"/>
                  <w:marTop w:val="0"/>
                  <w:marBottom w:val="0"/>
                  <w:divBdr>
                    <w:top w:val="dashed" w:sz="2" w:space="0" w:color="FFFFFF"/>
                    <w:left w:val="dashed" w:sz="2" w:space="0" w:color="FFFFFF"/>
                    <w:bottom w:val="dashed" w:sz="2" w:space="0" w:color="FFFFFF"/>
                    <w:right w:val="dashed" w:sz="2" w:space="0" w:color="FFFFFF"/>
                  </w:divBdr>
                </w:div>
                <w:div w:id="136916702">
                  <w:marLeft w:val="0"/>
                  <w:marRight w:val="0"/>
                  <w:marTop w:val="0"/>
                  <w:marBottom w:val="0"/>
                  <w:divBdr>
                    <w:top w:val="dashed" w:sz="2" w:space="0" w:color="FFFFFF"/>
                    <w:left w:val="dashed" w:sz="2" w:space="0" w:color="FFFFFF"/>
                    <w:bottom w:val="dashed" w:sz="2" w:space="0" w:color="FFFFFF"/>
                    <w:right w:val="dashed" w:sz="2" w:space="0" w:color="FFFFFF"/>
                  </w:divBdr>
                  <w:divsChild>
                    <w:div w:id="231549502">
                      <w:marLeft w:val="0"/>
                      <w:marRight w:val="0"/>
                      <w:marTop w:val="0"/>
                      <w:marBottom w:val="0"/>
                      <w:divBdr>
                        <w:top w:val="dashed" w:sz="2" w:space="0" w:color="FFFFFF"/>
                        <w:left w:val="dashed" w:sz="2" w:space="0" w:color="FFFFFF"/>
                        <w:bottom w:val="dashed" w:sz="2" w:space="0" w:color="FFFFFF"/>
                        <w:right w:val="dashed" w:sz="2" w:space="0" w:color="FFFFFF"/>
                      </w:divBdr>
                    </w:div>
                    <w:div w:id="747582217">
                      <w:marLeft w:val="0"/>
                      <w:marRight w:val="0"/>
                      <w:marTop w:val="0"/>
                      <w:marBottom w:val="0"/>
                      <w:divBdr>
                        <w:top w:val="dashed" w:sz="2" w:space="0" w:color="FFFFFF"/>
                        <w:left w:val="dashed" w:sz="2" w:space="0" w:color="FFFFFF"/>
                        <w:bottom w:val="dashed" w:sz="2" w:space="0" w:color="FFFFFF"/>
                        <w:right w:val="dashed" w:sz="2" w:space="0" w:color="FFFFFF"/>
                      </w:divBdr>
                      <w:divsChild>
                        <w:div w:id="584874378">
                          <w:marLeft w:val="0"/>
                          <w:marRight w:val="0"/>
                          <w:marTop w:val="0"/>
                          <w:marBottom w:val="0"/>
                          <w:divBdr>
                            <w:top w:val="dashed" w:sz="2" w:space="0" w:color="FFFFFF"/>
                            <w:left w:val="dashed" w:sz="2" w:space="0" w:color="FFFFFF"/>
                            <w:bottom w:val="dashed" w:sz="2" w:space="0" w:color="FFFFFF"/>
                            <w:right w:val="dashed" w:sz="2" w:space="0" w:color="FFFFFF"/>
                          </w:divBdr>
                        </w:div>
                        <w:div w:id="1251622193">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 w:id="2069842092">
      <w:bodyDiv w:val="1"/>
      <w:marLeft w:val="0"/>
      <w:marRight w:val="0"/>
      <w:marTop w:val="0"/>
      <w:marBottom w:val="0"/>
      <w:divBdr>
        <w:top w:val="none" w:sz="0" w:space="0" w:color="auto"/>
        <w:left w:val="none" w:sz="0" w:space="0" w:color="auto"/>
        <w:bottom w:val="none" w:sz="0" w:space="0" w:color="auto"/>
        <w:right w:val="none" w:sz="0" w:space="0" w:color="auto"/>
      </w:divBdr>
      <w:divsChild>
        <w:div w:id="21130538">
          <w:marLeft w:val="0"/>
          <w:marRight w:val="0"/>
          <w:marTop w:val="0"/>
          <w:marBottom w:val="0"/>
          <w:divBdr>
            <w:top w:val="none" w:sz="0" w:space="0" w:color="auto"/>
            <w:left w:val="none" w:sz="0" w:space="0" w:color="auto"/>
            <w:bottom w:val="none" w:sz="0" w:space="0" w:color="auto"/>
            <w:right w:val="none" w:sz="0" w:space="0" w:color="auto"/>
          </w:divBdr>
          <w:divsChild>
            <w:div w:id="409884511">
              <w:marLeft w:val="0"/>
              <w:marRight w:val="0"/>
              <w:marTop w:val="0"/>
              <w:marBottom w:val="0"/>
              <w:divBdr>
                <w:top w:val="dashed" w:sz="2" w:space="0" w:color="FFFFFF"/>
                <w:left w:val="dashed" w:sz="2" w:space="0" w:color="FFFFFF"/>
                <w:bottom w:val="dashed" w:sz="2" w:space="0" w:color="FFFFFF"/>
                <w:right w:val="dashed" w:sz="2" w:space="0" w:color="FFFFFF"/>
              </w:divBdr>
              <w:divsChild>
                <w:div w:id="363942725">
                  <w:marLeft w:val="0"/>
                  <w:marRight w:val="0"/>
                  <w:marTop w:val="0"/>
                  <w:marBottom w:val="0"/>
                  <w:divBdr>
                    <w:top w:val="dashed" w:sz="2" w:space="0" w:color="FFFFFF"/>
                    <w:left w:val="dashed" w:sz="2" w:space="0" w:color="FFFFFF"/>
                    <w:bottom w:val="dashed" w:sz="2" w:space="0" w:color="FFFFFF"/>
                    <w:right w:val="dashed" w:sz="2" w:space="0" w:color="FFFFFF"/>
                  </w:divBdr>
                </w:div>
                <w:div w:id="120265430">
                  <w:marLeft w:val="0"/>
                  <w:marRight w:val="0"/>
                  <w:marTop w:val="0"/>
                  <w:marBottom w:val="0"/>
                  <w:divBdr>
                    <w:top w:val="dashed" w:sz="2" w:space="0" w:color="FFFFFF"/>
                    <w:left w:val="dashed" w:sz="2" w:space="0" w:color="FFFFFF"/>
                    <w:bottom w:val="dashed" w:sz="2" w:space="0" w:color="FFFFFF"/>
                    <w:right w:val="dashed" w:sz="2" w:space="0" w:color="FFFFFF"/>
                  </w:divBdr>
                  <w:divsChild>
                    <w:div w:id="269245747">
                      <w:marLeft w:val="0"/>
                      <w:marRight w:val="0"/>
                      <w:marTop w:val="0"/>
                      <w:marBottom w:val="0"/>
                      <w:divBdr>
                        <w:top w:val="dashed" w:sz="2" w:space="0" w:color="FFFFFF"/>
                        <w:left w:val="dashed" w:sz="2" w:space="0" w:color="FFFFFF"/>
                        <w:bottom w:val="dashed" w:sz="2" w:space="0" w:color="FFFFFF"/>
                        <w:right w:val="dashed" w:sz="2" w:space="0" w:color="FFFFFF"/>
                      </w:divBdr>
                    </w:div>
                    <w:div w:id="497111907">
                      <w:marLeft w:val="0"/>
                      <w:marRight w:val="0"/>
                      <w:marTop w:val="0"/>
                      <w:marBottom w:val="0"/>
                      <w:divBdr>
                        <w:top w:val="dashed" w:sz="2" w:space="0" w:color="FFFFFF"/>
                        <w:left w:val="dashed" w:sz="2" w:space="0" w:color="FFFFFF"/>
                        <w:bottom w:val="dashed" w:sz="2" w:space="0" w:color="FFFFFF"/>
                        <w:right w:val="dashed" w:sz="2" w:space="0" w:color="FFFFFF"/>
                      </w:divBdr>
                    </w:div>
                    <w:div w:id="519467831">
                      <w:marLeft w:val="0"/>
                      <w:marRight w:val="0"/>
                      <w:marTop w:val="0"/>
                      <w:marBottom w:val="0"/>
                      <w:divBdr>
                        <w:top w:val="dashed" w:sz="2" w:space="0" w:color="FFFFFF"/>
                        <w:left w:val="dashed" w:sz="2" w:space="0" w:color="FFFFFF"/>
                        <w:bottom w:val="dashed" w:sz="2" w:space="0" w:color="FFFFFF"/>
                        <w:right w:val="dashed" w:sz="2" w:space="0" w:color="FFFFFF"/>
                      </w:divBdr>
                    </w:div>
                    <w:div w:id="687022334">
                      <w:marLeft w:val="0"/>
                      <w:marRight w:val="0"/>
                      <w:marTop w:val="0"/>
                      <w:marBottom w:val="0"/>
                      <w:divBdr>
                        <w:top w:val="dashed" w:sz="2" w:space="0" w:color="FFFFFF"/>
                        <w:left w:val="dashed" w:sz="2" w:space="0" w:color="FFFFFF"/>
                        <w:bottom w:val="dashed" w:sz="2" w:space="0" w:color="FFFFFF"/>
                        <w:right w:val="dashed" w:sz="2" w:space="0" w:color="FFFFFF"/>
                      </w:divBdr>
                    </w:div>
                    <w:div w:id="881749019">
                      <w:marLeft w:val="0"/>
                      <w:marRight w:val="0"/>
                      <w:marTop w:val="0"/>
                      <w:marBottom w:val="0"/>
                      <w:divBdr>
                        <w:top w:val="dashed" w:sz="2" w:space="0" w:color="FFFFFF"/>
                        <w:left w:val="dashed" w:sz="2" w:space="0" w:color="FFFFFF"/>
                        <w:bottom w:val="dashed" w:sz="2" w:space="0" w:color="FFFFFF"/>
                        <w:right w:val="dashed" w:sz="2" w:space="0" w:color="FFFFFF"/>
                      </w:divBdr>
                    </w:div>
                    <w:div w:id="1902322413">
                      <w:marLeft w:val="0"/>
                      <w:marRight w:val="0"/>
                      <w:marTop w:val="0"/>
                      <w:marBottom w:val="0"/>
                      <w:divBdr>
                        <w:top w:val="dashed" w:sz="2" w:space="0" w:color="FFFFFF"/>
                        <w:left w:val="dashed" w:sz="2" w:space="0" w:color="FFFFFF"/>
                        <w:bottom w:val="dashed" w:sz="2" w:space="0" w:color="FFFFFF"/>
                        <w:right w:val="dashed" w:sz="2" w:space="0" w:color="FFFFFF"/>
                      </w:divBdr>
                    </w:div>
                    <w:div w:id="1614631228">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Cultura\sintact%204.0\cache\Legislatie\temp67404\12039335.htm" TargetMode="External"/><Relationship Id="rId18" Type="http://schemas.openxmlformats.org/officeDocument/2006/relationships/hyperlink" Target="file:///C:\Users\Cultura\sintact%204.0\cache\Legislatie\temp67404\00167253.htm" TargetMode="External"/><Relationship Id="rId26" Type="http://schemas.openxmlformats.org/officeDocument/2006/relationships/hyperlink" Target="file:///C:\Users\Cultura\sintact%204.0\cache\Legislatie\temp67404\00167253.htm" TargetMode="External"/><Relationship Id="rId39" Type="http://schemas.openxmlformats.org/officeDocument/2006/relationships/hyperlink" Target="file:///C:\Users\Cultura\sintact%204.0\cache\Legislatie\temp67404\00167253.htm" TargetMode="External"/><Relationship Id="rId21" Type="http://schemas.openxmlformats.org/officeDocument/2006/relationships/hyperlink" Target="file:///C:\Users\Cultura\sintact%204.0\cache\Legislatie\temp67404\00212016.htm" TargetMode="External"/><Relationship Id="rId34" Type="http://schemas.openxmlformats.org/officeDocument/2006/relationships/hyperlink" Target="file:///C:\Users\Cultura\sintact%204.0\cache\Legislatie\temp67404\12039335.htm" TargetMode="External"/><Relationship Id="rId42" Type="http://schemas.openxmlformats.org/officeDocument/2006/relationships/hyperlink" Target="file:///C:\Users\Cultura\sintact%204.0\cache\Legislatie\temp67404\00103826.htm" TargetMode="External"/><Relationship Id="rId47" Type="http://schemas.openxmlformats.org/officeDocument/2006/relationships/hyperlink" Target="file:///C:\Users\Cultura\sintact%204.0\cache\Legislatie\temp67404\12043232.htm" TargetMode="External"/><Relationship Id="rId50" Type="http://schemas.openxmlformats.org/officeDocument/2006/relationships/fontTable" Target="fontTable.xml"/><Relationship Id="rId7" Type="http://schemas.openxmlformats.org/officeDocument/2006/relationships/image" Target="media/image1.gif"/><Relationship Id="rId2" Type="http://schemas.openxmlformats.org/officeDocument/2006/relationships/styles" Target="styles.xml"/><Relationship Id="rId16" Type="http://schemas.openxmlformats.org/officeDocument/2006/relationships/hyperlink" Target="https://idrept.ro/12039335.htm" TargetMode="External"/><Relationship Id="rId29" Type="http://schemas.openxmlformats.org/officeDocument/2006/relationships/hyperlink" Target="file:///C:\Users\Cultura\sintact%204.0\cache\Legislatie\temp67404\00199462.htm" TargetMode="External"/><Relationship Id="rId11" Type="http://schemas.openxmlformats.org/officeDocument/2006/relationships/hyperlink" Target="file:///C:\Users\Cultura\sintact%204.0\cache\Legislatie\temp67404\12039335.htm" TargetMode="External"/><Relationship Id="rId24" Type="http://schemas.openxmlformats.org/officeDocument/2006/relationships/hyperlink" Target="file:///C:\Users\Cultura\sintact%204.0\cache\Legislatie\temp67404\12039335.htm" TargetMode="External"/><Relationship Id="rId32" Type="http://schemas.openxmlformats.org/officeDocument/2006/relationships/hyperlink" Target="file:///C:\Users\Cultura\sintact%204.0\cache\Legislatie\temp67404\00199462.htm" TargetMode="External"/><Relationship Id="rId37" Type="http://schemas.openxmlformats.org/officeDocument/2006/relationships/hyperlink" Target="https://idrept.ro/12039335.htm" TargetMode="External"/><Relationship Id="rId40" Type="http://schemas.openxmlformats.org/officeDocument/2006/relationships/hyperlink" Target="file:///C:\Users\Cultura\sintact%204.0\cache\Legislatie\temp67404\00176265.htm" TargetMode="External"/><Relationship Id="rId45" Type="http://schemas.openxmlformats.org/officeDocument/2006/relationships/hyperlink" Target="file:///C:\Users\Cultura\sintact%204.0\cache\Legislatie\temp67404\12039335.htm" TargetMode="External"/><Relationship Id="rId5" Type="http://schemas.openxmlformats.org/officeDocument/2006/relationships/footnotes" Target="footnotes.xml"/><Relationship Id="rId15" Type="http://schemas.openxmlformats.org/officeDocument/2006/relationships/hyperlink" Target="file:///C:\Users\Cultura\sintact%204.0\cache\Legislatie\temp67404\00199462.htm" TargetMode="External"/><Relationship Id="rId23" Type="http://schemas.openxmlformats.org/officeDocument/2006/relationships/hyperlink" Target="file:///C:\Users\Cultura\sintact%204.0\cache\Legislatie\temp67404\00212016.htm" TargetMode="External"/><Relationship Id="rId28" Type="http://schemas.openxmlformats.org/officeDocument/2006/relationships/hyperlink" Target="file:///C:\Users\Cultura\sintact%204.0\cache\Legislatie\temp67404\00169129.htm" TargetMode="External"/><Relationship Id="rId36" Type="http://schemas.openxmlformats.org/officeDocument/2006/relationships/hyperlink" Target="file:///C:\Users\Cultura\sintact%204.0\cache\Legislatie\temp67404\12039335.htm" TargetMode="External"/><Relationship Id="rId49" Type="http://schemas.openxmlformats.org/officeDocument/2006/relationships/footer" Target="footer1.xml"/><Relationship Id="rId10" Type="http://schemas.openxmlformats.org/officeDocument/2006/relationships/image" Target="media/image2.gif"/><Relationship Id="rId19" Type="http://schemas.openxmlformats.org/officeDocument/2006/relationships/hyperlink" Target="file:///C:\Users\Cultura\sintact%204.0\cache\Legislatie\temp67404\00176265.htm" TargetMode="External"/><Relationship Id="rId31" Type="http://schemas.openxmlformats.org/officeDocument/2006/relationships/hyperlink" Target="file:///C:\Users\Cultura\sintact%204.0\cache\Legislatie\temp67404\00201489.htm" TargetMode="External"/><Relationship Id="rId44" Type="http://schemas.openxmlformats.org/officeDocument/2006/relationships/hyperlink" Target="file:///C:\Users\Cultura\sintact%204.0\cache\Legislatie\temp67404\00179291.htm" TargetMode="External"/><Relationship Id="rId4" Type="http://schemas.openxmlformats.org/officeDocument/2006/relationships/webSettings" Target="webSettings.xml"/><Relationship Id="rId9" Type="http://schemas.openxmlformats.org/officeDocument/2006/relationships/hyperlink" Target="file:///C:\Users\Cultura\sintact%204.0\cache\Legislatie\temp67404\00194247.HTML" TargetMode="External"/><Relationship Id="rId14" Type="http://schemas.openxmlformats.org/officeDocument/2006/relationships/hyperlink" Target="file:///C:\Users\Cultura\sintact%204.0\cache\Legislatie\temp67404\00199462.htm" TargetMode="External"/><Relationship Id="rId22" Type="http://schemas.openxmlformats.org/officeDocument/2006/relationships/hyperlink" Target="file:///C:\Users\Cultura\sintact%204.0\cache\Legislatie\temp67404\00212016.htm" TargetMode="External"/><Relationship Id="rId27" Type="http://schemas.openxmlformats.org/officeDocument/2006/relationships/hyperlink" Target="file:///C:\Users\Cultura\sintact%204.0\cache\Legislatie\temp67404\00176265.htm" TargetMode="External"/><Relationship Id="rId30" Type="http://schemas.openxmlformats.org/officeDocument/2006/relationships/hyperlink" Target="file:///C:\Users\Cultura\sintact%204.0\cache\Legislatie\temp67404\00195901.htm" TargetMode="External"/><Relationship Id="rId35" Type="http://schemas.openxmlformats.org/officeDocument/2006/relationships/hyperlink" Target="file:///C:\Users\Cultura\sintact%204.0\cache\Legislatie\temp67404\00199462.htm" TargetMode="External"/><Relationship Id="rId43" Type="http://schemas.openxmlformats.org/officeDocument/2006/relationships/hyperlink" Target="file:///C:\Users\Cultura\sintact%204.0\cache\Legislatie\temp67404\00179292.htm" TargetMode="External"/><Relationship Id="rId48" Type="http://schemas.openxmlformats.org/officeDocument/2006/relationships/hyperlink" Target="file:///C:\Users\Cultura\sintact%204.0\cache\Legislatie\temp67404\12040871.htm" TargetMode="External"/><Relationship Id="rId8" Type="http://schemas.openxmlformats.org/officeDocument/2006/relationships/hyperlink" Target="file:///C:\Users\Cultura\sintact%204.0\cache\Legislatie\temp67404\00212016.htm" TargetMode="External"/><Relationship Id="rId5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file:///C:\Users\Cultura\sintact%204.0\cache\Legislatie\temp67404\00212016.htm" TargetMode="External"/><Relationship Id="rId17" Type="http://schemas.openxmlformats.org/officeDocument/2006/relationships/hyperlink" Target="file:///C:\Users\Cultura\sintact%204.0\cache\Legislatie\temp67404\12039335.htm" TargetMode="External"/><Relationship Id="rId25" Type="http://schemas.openxmlformats.org/officeDocument/2006/relationships/hyperlink" Target="https://idrept.ro/12039335.htm" TargetMode="External"/><Relationship Id="rId33" Type="http://schemas.openxmlformats.org/officeDocument/2006/relationships/hyperlink" Target="file:///C:\Users\Cultura\sintact%204.0\cache\Legislatie\temp67404\00079384.htm" TargetMode="External"/><Relationship Id="rId38" Type="http://schemas.openxmlformats.org/officeDocument/2006/relationships/hyperlink" Target="https://idrept.ro/12039335.htm" TargetMode="External"/><Relationship Id="rId46" Type="http://schemas.openxmlformats.org/officeDocument/2006/relationships/hyperlink" Target="file:///C:\Users\Cultura\sintact%204.0\cache\Legislatie\temp67404\12039335.htm" TargetMode="External"/><Relationship Id="rId20" Type="http://schemas.openxmlformats.org/officeDocument/2006/relationships/hyperlink" Target="file:///C:\Users\Cultura\sintact%204.0\cache\Legislatie\temp67404\00169129.htm" TargetMode="External"/><Relationship Id="rId41" Type="http://schemas.openxmlformats.org/officeDocument/2006/relationships/hyperlink" Target="file:///C:\Users\Cultura\sintact%204.0\cache\Legislatie\temp67404\00169129.htm"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6825</Words>
  <Characters>39585</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Cultura</dc:creator>
  <cp:keywords/>
  <dc:description/>
  <cp:lastModifiedBy>Cultura</cp:lastModifiedBy>
  <cp:revision>8</cp:revision>
  <cp:lastPrinted>2023-10-02T11:20:00Z</cp:lastPrinted>
  <dcterms:created xsi:type="dcterms:W3CDTF">2023-09-29T07:47:00Z</dcterms:created>
  <dcterms:modified xsi:type="dcterms:W3CDTF">2023-10-02T11:30:00Z</dcterms:modified>
</cp:coreProperties>
</file>